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448" w:rsidRPr="00CA2F7C" w:rsidRDefault="00AC19EA" w:rsidP="001F67BC">
      <w:pPr>
        <w:jc w:val="center"/>
        <w:rPr>
          <w:rFonts w:ascii="Arial" w:hAnsi="Arial" w:cs="Arial"/>
          <w:b/>
          <w:sz w:val="28"/>
          <w:szCs w:val="28"/>
          <w:u w:val="single"/>
        </w:rPr>
      </w:pPr>
      <w:r>
        <w:rPr>
          <w:rFonts w:ascii="Arial" w:hAnsi="Arial" w:cs="Arial"/>
          <w:b/>
          <w:sz w:val="28"/>
          <w:szCs w:val="28"/>
          <w:u w:val="single"/>
        </w:rPr>
        <w:t>T15</w:t>
      </w:r>
      <w:r w:rsidR="00EC6AB6">
        <w:rPr>
          <w:rFonts w:ascii="Arial" w:hAnsi="Arial" w:cs="Arial"/>
          <w:b/>
          <w:sz w:val="28"/>
          <w:szCs w:val="28"/>
          <w:u w:val="single"/>
        </w:rPr>
        <w:t xml:space="preserve"> – I</w:t>
      </w:r>
      <w:bookmarkStart w:id="0" w:name="_GoBack"/>
      <w:bookmarkEnd w:id="0"/>
      <w:r w:rsidR="00E0235D" w:rsidRPr="00CA2F7C">
        <w:rPr>
          <w:rFonts w:ascii="Arial" w:hAnsi="Arial" w:cs="Arial"/>
          <w:b/>
          <w:sz w:val="28"/>
          <w:szCs w:val="28"/>
          <w:u w:val="single"/>
        </w:rPr>
        <w:t>nduction Template</w:t>
      </w:r>
    </w:p>
    <w:p w:rsidR="00E0235D" w:rsidRPr="00CA2F7C" w:rsidRDefault="00E0235D">
      <w:pPr>
        <w:rPr>
          <w:rFonts w:ascii="Arial" w:hAnsi="Arial" w:cs="Arial"/>
        </w:rPr>
      </w:pPr>
      <w:r w:rsidRPr="00CA2F7C">
        <w:rPr>
          <w:rFonts w:ascii="Arial" w:hAnsi="Arial" w:cs="Arial"/>
        </w:rPr>
        <w:t xml:space="preserve">When designing the </w:t>
      </w:r>
      <w:r w:rsidR="001E42D3" w:rsidRPr="00CA2F7C">
        <w:rPr>
          <w:rFonts w:ascii="Arial" w:hAnsi="Arial" w:cs="Arial"/>
        </w:rPr>
        <w:t>Induction</w:t>
      </w:r>
      <w:r w:rsidRPr="00CA2F7C">
        <w:rPr>
          <w:rFonts w:ascii="Arial" w:hAnsi="Arial" w:cs="Arial"/>
        </w:rPr>
        <w:t xml:space="preserve"> process</w:t>
      </w:r>
      <w:r w:rsidR="00307C17" w:rsidRPr="00CA2F7C">
        <w:rPr>
          <w:rFonts w:ascii="Arial" w:hAnsi="Arial" w:cs="Arial"/>
        </w:rPr>
        <w:t>,</w:t>
      </w:r>
      <w:r w:rsidRPr="00CA2F7C">
        <w:rPr>
          <w:rFonts w:ascii="Arial" w:hAnsi="Arial" w:cs="Arial"/>
        </w:rPr>
        <w:t xml:space="preserve"> ensure you consider the </w:t>
      </w:r>
      <w:r w:rsidR="001E42D3" w:rsidRPr="00CA2F7C">
        <w:rPr>
          <w:rFonts w:ascii="Arial" w:hAnsi="Arial" w:cs="Arial"/>
        </w:rPr>
        <w:t>following in</w:t>
      </w:r>
      <w:r w:rsidRPr="00CA2F7C">
        <w:rPr>
          <w:rFonts w:ascii="Arial" w:hAnsi="Arial" w:cs="Arial"/>
        </w:rPr>
        <w:t xml:space="preserve"> order to comply with the </w:t>
      </w:r>
      <w:r w:rsidR="00C12EC6">
        <w:rPr>
          <w:rFonts w:ascii="Arial" w:hAnsi="Arial" w:cs="Arial"/>
        </w:rPr>
        <w:t>Be Fair</w:t>
      </w:r>
      <w:r w:rsidRPr="00CA2F7C">
        <w:rPr>
          <w:rFonts w:ascii="Arial" w:hAnsi="Arial" w:cs="Arial"/>
        </w:rPr>
        <w:t xml:space="preserve"> framework.</w:t>
      </w:r>
    </w:p>
    <w:p w:rsidR="00E0235D" w:rsidRPr="00CA2F7C" w:rsidRDefault="00030651" w:rsidP="001F4241">
      <w:pPr>
        <w:pStyle w:val="ListParagraph"/>
        <w:numPr>
          <w:ilvl w:val="0"/>
          <w:numId w:val="1"/>
        </w:numPr>
        <w:rPr>
          <w:rFonts w:ascii="Arial" w:hAnsi="Arial" w:cs="Arial"/>
          <w:b/>
        </w:rPr>
      </w:pPr>
      <w:r w:rsidRPr="00CA2F7C">
        <w:rPr>
          <w:rFonts w:ascii="Arial" w:hAnsi="Arial" w:cs="Arial"/>
          <w:b/>
        </w:rPr>
        <w:t xml:space="preserve">Does the induction process </w:t>
      </w:r>
      <w:r w:rsidR="00307C17" w:rsidRPr="00CA2F7C">
        <w:rPr>
          <w:rFonts w:ascii="Arial" w:hAnsi="Arial" w:cs="Arial"/>
          <w:b/>
        </w:rPr>
        <w:t>m</w:t>
      </w:r>
      <w:r w:rsidR="00E0235D" w:rsidRPr="00CA2F7C">
        <w:rPr>
          <w:rFonts w:ascii="Arial" w:hAnsi="Arial" w:cs="Arial"/>
          <w:b/>
        </w:rPr>
        <w:t>eet the needs of people who are illiterate</w:t>
      </w:r>
      <w:r w:rsidR="00907AD6" w:rsidRPr="00CA2F7C">
        <w:rPr>
          <w:rFonts w:ascii="Arial" w:hAnsi="Arial" w:cs="Arial"/>
          <w:b/>
        </w:rPr>
        <w:t xml:space="preserve"> or have additional reading needs</w:t>
      </w:r>
      <w:r w:rsidR="00E0235D" w:rsidRPr="00CA2F7C">
        <w:rPr>
          <w:rFonts w:ascii="Arial" w:hAnsi="Arial" w:cs="Arial"/>
          <w:b/>
        </w:rPr>
        <w:t xml:space="preserve">? </w:t>
      </w:r>
    </w:p>
    <w:tbl>
      <w:tblPr>
        <w:tblStyle w:val="TableGrid"/>
        <w:tblW w:w="0" w:type="auto"/>
        <w:tblLook w:val="04A0" w:firstRow="1" w:lastRow="0" w:firstColumn="1" w:lastColumn="0" w:noHBand="0" w:noVBand="1"/>
      </w:tblPr>
      <w:tblGrid>
        <w:gridCol w:w="3237"/>
        <w:gridCol w:w="3237"/>
        <w:gridCol w:w="2768"/>
      </w:tblGrid>
      <w:tr w:rsidR="00907AD6" w:rsidRPr="00CA2F7C" w:rsidTr="00907AD6">
        <w:tc>
          <w:tcPr>
            <w:tcW w:w="3237" w:type="dxa"/>
          </w:tcPr>
          <w:p w:rsidR="00907AD6" w:rsidRPr="00CA2F7C" w:rsidRDefault="00907AD6" w:rsidP="001F4241">
            <w:pPr>
              <w:rPr>
                <w:rFonts w:ascii="Arial" w:hAnsi="Arial" w:cs="Arial"/>
                <w:b/>
              </w:rPr>
            </w:pPr>
            <w:r w:rsidRPr="00CA2F7C">
              <w:rPr>
                <w:rFonts w:ascii="Arial" w:hAnsi="Arial" w:cs="Arial"/>
                <w:b/>
              </w:rPr>
              <w:t>Ways to overcome this challenge</w:t>
            </w:r>
          </w:p>
        </w:tc>
        <w:tc>
          <w:tcPr>
            <w:tcW w:w="3237" w:type="dxa"/>
          </w:tcPr>
          <w:p w:rsidR="00907AD6" w:rsidRPr="00CA2F7C" w:rsidRDefault="00907AD6" w:rsidP="001F4241">
            <w:pPr>
              <w:rPr>
                <w:rFonts w:ascii="Arial" w:hAnsi="Arial" w:cs="Arial"/>
                <w:b/>
              </w:rPr>
            </w:pPr>
            <w:r w:rsidRPr="00CA2F7C">
              <w:rPr>
                <w:rFonts w:ascii="Arial" w:hAnsi="Arial" w:cs="Arial"/>
                <w:b/>
              </w:rPr>
              <w:t>Things to consider</w:t>
            </w:r>
          </w:p>
        </w:tc>
        <w:tc>
          <w:tcPr>
            <w:tcW w:w="2768" w:type="dxa"/>
          </w:tcPr>
          <w:p w:rsidR="00907AD6" w:rsidRPr="00CA2F7C" w:rsidRDefault="00907AD6" w:rsidP="001F4241">
            <w:pPr>
              <w:rPr>
                <w:rFonts w:ascii="Arial" w:hAnsi="Arial" w:cs="Arial"/>
                <w:b/>
              </w:rPr>
            </w:pPr>
            <w:r w:rsidRPr="00CA2F7C">
              <w:rPr>
                <w:rFonts w:ascii="Arial" w:hAnsi="Arial" w:cs="Arial"/>
                <w:b/>
              </w:rPr>
              <w:t>We also recommend</w:t>
            </w:r>
          </w:p>
        </w:tc>
      </w:tr>
      <w:tr w:rsidR="00907AD6" w:rsidRPr="00CA2F7C" w:rsidTr="00907AD6">
        <w:tc>
          <w:tcPr>
            <w:tcW w:w="3237" w:type="dxa"/>
          </w:tcPr>
          <w:p w:rsidR="00907AD6" w:rsidRPr="00CA2F7C" w:rsidRDefault="00307C17" w:rsidP="001F4241">
            <w:pPr>
              <w:rPr>
                <w:rFonts w:ascii="Arial" w:hAnsi="Arial" w:cs="Arial"/>
                <w:sz w:val="20"/>
                <w:szCs w:val="20"/>
              </w:rPr>
            </w:pPr>
            <w:r w:rsidRPr="00CA2F7C">
              <w:rPr>
                <w:rFonts w:ascii="Arial" w:hAnsi="Arial" w:cs="Arial"/>
                <w:sz w:val="20"/>
                <w:szCs w:val="20"/>
              </w:rPr>
              <w:t>Example</w:t>
            </w:r>
            <w:r w:rsidR="00907AD6" w:rsidRPr="00CA2F7C">
              <w:rPr>
                <w:rFonts w:ascii="Arial" w:hAnsi="Arial" w:cs="Arial"/>
                <w:sz w:val="20"/>
                <w:szCs w:val="20"/>
              </w:rPr>
              <w:t xml:space="preserve"> – </w:t>
            </w:r>
            <w:r w:rsidRPr="00CA2F7C">
              <w:rPr>
                <w:rFonts w:ascii="Arial" w:hAnsi="Arial" w:cs="Arial"/>
                <w:sz w:val="20"/>
                <w:szCs w:val="20"/>
              </w:rPr>
              <w:t>n</w:t>
            </w:r>
            <w:r w:rsidR="00907AD6" w:rsidRPr="00CA2F7C">
              <w:rPr>
                <w:rFonts w:ascii="Arial" w:hAnsi="Arial" w:cs="Arial"/>
                <w:sz w:val="20"/>
                <w:szCs w:val="20"/>
              </w:rPr>
              <w:t>ot relying on individuals to read site rules independently, but instead</w:t>
            </w:r>
            <w:r w:rsidR="00030651" w:rsidRPr="00CA2F7C">
              <w:rPr>
                <w:rFonts w:ascii="Arial" w:hAnsi="Arial" w:cs="Arial"/>
                <w:sz w:val="20"/>
                <w:szCs w:val="20"/>
              </w:rPr>
              <w:t xml:space="preserve"> using </w:t>
            </w:r>
            <w:r w:rsidR="00907AD6" w:rsidRPr="00CA2F7C">
              <w:rPr>
                <w:rFonts w:ascii="Arial" w:hAnsi="Arial" w:cs="Arial"/>
                <w:sz w:val="20"/>
                <w:szCs w:val="20"/>
              </w:rPr>
              <w:t xml:space="preserve">a DVD to get </w:t>
            </w:r>
            <w:r w:rsidR="00030651" w:rsidRPr="00CA2F7C">
              <w:rPr>
                <w:rFonts w:ascii="Arial" w:hAnsi="Arial" w:cs="Arial"/>
                <w:sz w:val="20"/>
                <w:szCs w:val="20"/>
              </w:rPr>
              <w:t xml:space="preserve">information </w:t>
            </w:r>
            <w:r w:rsidR="00907AD6" w:rsidRPr="00CA2F7C">
              <w:rPr>
                <w:rFonts w:ascii="Arial" w:hAnsi="Arial" w:cs="Arial"/>
                <w:sz w:val="20"/>
                <w:szCs w:val="20"/>
              </w:rPr>
              <w:t xml:space="preserve">across, or </w:t>
            </w:r>
            <w:r w:rsidR="00030651" w:rsidRPr="00CA2F7C">
              <w:rPr>
                <w:rFonts w:ascii="Arial" w:hAnsi="Arial" w:cs="Arial"/>
                <w:sz w:val="20"/>
                <w:szCs w:val="20"/>
              </w:rPr>
              <w:t>have the information</w:t>
            </w:r>
            <w:r w:rsidR="00907AD6" w:rsidRPr="00CA2F7C">
              <w:rPr>
                <w:rFonts w:ascii="Arial" w:hAnsi="Arial" w:cs="Arial"/>
                <w:sz w:val="20"/>
                <w:szCs w:val="20"/>
              </w:rPr>
              <w:t xml:space="preserve"> read by a qualified person. </w:t>
            </w:r>
          </w:p>
          <w:p w:rsidR="00907AD6" w:rsidRPr="00CA2F7C" w:rsidRDefault="00907AD6" w:rsidP="001F4241">
            <w:pPr>
              <w:rPr>
                <w:rFonts w:ascii="Arial" w:hAnsi="Arial" w:cs="Arial"/>
                <w:b/>
                <w:sz w:val="20"/>
                <w:szCs w:val="20"/>
              </w:rPr>
            </w:pPr>
          </w:p>
        </w:tc>
        <w:tc>
          <w:tcPr>
            <w:tcW w:w="3237" w:type="dxa"/>
          </w:tcPr>
          <w:p w:rsidR="00907AD6" w:rsidRPr="00CA2F7C" w:rsidRDefault="00907AD6" w:rsidP="00030651">
            <w:pPr>
              <w:rPr>
                <w:rFonts w:ascii="Arial" w:hAnsi="Arial" w:cs="Arial"/>
                <w:b/>
                <w:sz w:val="20"/>
                <w:szCs w:val="20"/>
              </w:rPr>
            </w:pPr>
            <w:r w:rsidRPr="00CA2F7C">
              <w:rPr>
                <w:rFonts w:ascii="Arial" w:hAnsi="Arial" w:cs="Arial"/>
                <w:sz w:val="20"/>
                <w:szCs w:val="20"/>
              </w:rPr>
              <w:t xml:space="preserve">Many people </w:t>
            </w:r>
            <w:r w:rsidR="00307C17" w:rsidRPr="00CA2F7C">
              <w:rPr>
                <w:rFonts w:ascii="Arial" w:hAnsi="Arial" w:cs="Arial"/>
                <w:sz w:val="20"/>
                <w:szCs w:val="20"/>
              </w:rPr>
              <w:t xml:space="preserve">who are illiterate, </w:t>
            </w:r>
            <w:r w:rsidRPr="00CA2F7C">
              <w:rPr>
                <w:rFonts w:ascii="Arial" w:hAnsi="Arial" w:cs="Arial"/>
                <w:sz w:val="20"/>
                <w:szCs w:val="20"/>
              </w:rPr>
              <w:t>dyslexi</w:t>
            </w:r>
            <w:r w:rsidR="00307C17" w:rsidRPr="00CA2F7C">
              <w:rPr>
                <w:rFonts w:ascii="Arial" w:hAnsi="Arial" w:cs="Arial"/>
                <w:sz w:val="20"/>
                <w:szCs w:val="20"/>
              </w:rPr>
              <w:t>c</w:t>
            </w:r>
            <w:r w:rsidRPr="00CA2F7C">
              <w:rPr>
                <w:rFonts w:ascii="Arial" w:hAnsi="Arial" w:cs="Arial"/>
                <w:sz w:val="20"/>
                <w:szCs w:val="20"/>
              </w:rPr>
              <w:t xml:space="preserve"> or </w:t>
            </w:r>
            <w:r w:rsidR="00307C17" w:rsidRPr="00CA2F7C">
              <w:rPr>
                <w:rFonts w:ascii="Arial" w:hAnsi="Arial" w:cs="Arial"/>
                <w:sz w:val="20"/>
                <w:szCs w:val="20"/>
              </w:rPr>
              <w:t xml:space="preserve">have </w:t>
            </w:r>
            <w:r w:rsidRPr="00CA2F7C">
              <w:rPr>
                <w:rFonts w:ascii="Arial" w:hAnsi="Arial" w:cs="Arial"/>
                <w:sz w:val="20"/>
                <w:szCs w:val="20"/>
              </w:rPr>
              <w:t>other reading needs do not always</w:t>
            </w:r>
            <w:r w:rsidR="00030651" w:rsidRPr="00CA2F7C">
              <w:rPr>
                <w:rFonts w:ascii="Arial" w:hAnsi="Arial" w:cs="Arial"/>
                <w:sz w:val="20"/>
                <w:szCs w:val="20"/>
              </w:rPr>
              <w:t xml:space="preserve"> want to share this information. Y</w:t>
            </w:r>
            <w:r w:rsidRPr="00CA2F7C">
              <w:rPr>
                <w:rFonts w:ascii="Arial" w:hAnsi="Arial" w:cs="Arial"/>
                <w:sz w:val="20"/>
                <w:szCs w:val="20"/>
              </w:rPr>
              <w:t>ou are therefore unlikely to be successful if you only offer this option to those who ask. A better strategy is to not single out where reasonably practicable.</w:t>
            </w:r>
          </w:p>
        </w:tc>
        <w:tc>
          <w:tcPr>
            <w:tcW w:w="2768" w:type="dxa"/>
          </w:tcPr>
          <w:p w:rsidR="00907AD6" w:rsidRPr="00CA2F7C" w:rsidRDefault="00907AD6" w:rsidP="00030651">
            <w:pPr>
              <w:rPr>
                <w:rFonts w:ascii="Arial" w:hAnsi="Arial" w:cs="Arial"/>
                <w:sz w:val="20"/>
                <w:szCs w:val="20"/>
              </w:rPr>
            </w:pPr>
            <w:r w:rsidRPr="00CA2F7C">
              <w:rPr>
                <w:rFonts w:ascii="Arial" w:hAnsi="Arial" w:cs="Arial"/>
                <w:sz w:val="20"/>
                <w:szCs w:val="20"/>
              </w:rPr>
              <w:t>Printing all induction documents on cream paper to aid people with dyslexia.</w:t>
            </w:r>
          </w:p>
        </w:tc>
      </w:tr>
    </w:tbl>
    <w:p w:rsidR="001F4241" w:rsidRPr="00CA2F7C" w:rsidRDefault="001F4241" w:rsidP="001F4241">
      <w:pPr>
        <w:rPr>
          <w:rFonts w:ascii="Arial" w:hAnsi="Arial" w:cs="Arial"/>
          <w:b/>
        </w:rPr>
      </w:pPr>
    </w:p>
    <w:p w:rsidR="00E0235D" w:rsidRPr="00CA2F7C" w:rsidRDefault="00030651" w:rsidP="001F4241">
      <w:pPr>
        <w:pStyle w:val="ListParagraph"/>
        <w:numPr>
          <w:ilvl w:val="0"/>
          <w:numId w:val="1"/>
        </w:numPr>
        <w:rPr>
          <w:rFonts w:ascii="Arial" w:hAnsi="Arial" w:cs="Arial"/>
          <w:b/>
        </w:rPr>
      </w:pPr>
      <w:r w:rsidRPr="00CA2F7C">
        <w:rPr>
          <w:rFonts w:ascii="Arial" w:hAnsi="Arial" w:cs="Arial"/>
          <w:b/>
        </w:rPr>
        <w:t xml:space="preserve">Does the induction process </w:t>
      </w:r>
      <w:r w:rsidR="00307C17" w:rsidRPr="00CA2F7C">
        <w:rPr>
          <w:rFonts w:ascii="Arial" w:hAnsi="Arial" w:cs="Arial"/>
          <w:b/>
        </w:rPr>
        <w:t>m</w:t>
      </w:r>
      <w:r w:rsidR="00E0235D" w:rsidRPr="00CA2F7C">
        <w:rPr>
          <w:rFonts w:ascii="Arial" w:hAnsi="Arial" w:cs="Arial"/>
          <w:b/>
        </w:rPr>
        <w:t>eet the needs of people who don’t speak fluent English?</w:t>
      </w:r>
    </w:p>
    <w:tbl>
      <w:tblPr>
        <w:tblStyle w:val="TableGrid"/>
        <w:tblW w:w="0" w:type="auto"/>
        <w:tblLook w:val="04A0" w:firstRow="1" w:lastRow="0" w:firstColumn="1" w:lastColumn="0" w:noHBand="0" w:noVBand="1"/>
      </w:tblPr>
      <w:tblGrid>
        <w:gridCol w:w="2093"/>
        <w:gridCol w:w="4678"/>
        <w:gridCol w:w="2471"/>
      </w:tblGrid>
      <w:tr w:rsidR="001F4241" w:rsidRPr="00CA2F7C" w:rsidTr="00907AD6">
        <w:tc>
          <w:tcPr>
            <w:tcW w:w="2093" w:type="dxa"/>
          </w:tcPr>
          <w:p w:rsidR="001F4241" w:rsidRPr="00CA2F7C" w:rsidRDefault="001F4241" w:rsidP="001F4241">
            <w:pPr>
              <w:rPr>
                <w:rFonts w:ascii="Arial" w:hAnsi="Arial" w:cs="Arial"/>
                <w:b/>
              </w:rPr>
            </w:pPr>
            <w:r w:rsidRPr="00CA2F7C">
              <w:rPr>
                <w:rFonts w:ascii="Arial" w:hAnsi="Arial" w:cs="Arial"/>
                <w:b/>
              </w:rPr>
              <w:t>Ways to overcome this challenge</w:t>
            </w:r>
          </w:p>
        </w:tc>
        <w:tc>
          <w:tcPr>
            <w:tcW w:w="4678" w:type="dxa"/>
          </w:tcPr>
          <w:p w:rsidR="001F4241" w:rsidRPr="00CA2F7C" w:rsidRDefault="00907AD6" w:rsidP="001F4241">
            <w:pPr>
              <w:rPr>
                <w:rFonts w:ascii="Arial" w:hAnsi="Arial" w:cs="Arial"/>
                <w:b/>
              </w:rPr>
            </w:pPr>
            <w:r w:rsidRPr="00CA2F7C">
              <w:rPr>
                <w:rFonts w:ascii="Arial" w:hAnsi="Arial" w:cs="Arial"/>
                <w:b/>
              </w:rPr>
              <w:t>Things to consider</w:t>
            </w:r>
          </w:p>
        </w:tc>
        <w:tc>
          <w:tcPr>
            <w:tcW w:w="2471" w:type="dxa"/>
          </w:tcPr>
          <w:p w:rsidR="001F4241" w:rsidRPr="00CA2F7C" w:rsidRDefault="00907AD6" w:rsidP="001F4241">
            <w:pPr>
              <w:rPr>
                <w:rFonts w:ascii="Arial" w:hAnsi="Arial" w:cs="Arial"/>
                <w:b/>
              </w:rPr>
            </w:pPr>
            <w:r w:rsidRPr="00CA2F7C">
              <w:rPr>
                <w:rFonts w:ascii="Arial" w:hAnsi="Arial" w:cs="Arial"/>
                <w:b/>
              </w:rPr>
              <w:t>We also recommend</w:t>
            </w:r>
          </w:p>
        </w:tc>
      </w:tr>
      <w:tr w:rsidR="001F4241" w:rsidRPr="00CA2F7C" w:rsidTr="00907AD6">
        <w:tc>
          <w:tcPr>
            <w:tcW w:w="2093" w:type="dxa"/>
          </w:tcPr>
          <w:p w:rsidR="00907AD6" w:rsidRPr="00CA2F7C" w:rsidRDefault="00907AD6" w:rsidP="00907AD6">
            <w:pPr>
              <w:rPr>
                <w:rFonts w:ascii="Arial" w:hAnsi="Arial" w:cs="Arial"/>
                <w:sz w:val="20"/>
                <w:szCs w:val="20"/>
              </w:rPr>
            </w:pPr>
            <w:r w:rsidRPr="00CA2F7C">
              <w:rPr>
                <w:rFonts w:ascii="Arial" w:hAnsi="Arial" w:cs="Arial"/>
                <w:sz w:val="20"/>
                <w:szCs w:val="20"/>
              </w:rPr>
              <w:t>Example</w:t>
            </w:r>
            <w:r w:rsidR="00307C17" w:rsidRPr="00CA2F7C">
              <w:rPr>
                <w:rFonts w:ascii="Arial" w:hAnsi="Arial" w:cs="Arial"/>
                <w:b/>
                <w:sz w:val="20"/>
                <w:szCs w:val="20"/>
              </w:rPr>
              <w:t xml:space="preserve"> –</w:t>
            </w:r>
            <w:r w:rsidR="00030651" w:rsidRPr="00CA2F7C">
              <w:rPr>
                <w:rFonts w:ascii="Arial" w:hAnsi="Arial" w:cs="Arial"/>
                <w:b/>
                <w:sz w:val="20"/>
                <w:szCs w:val="20"/>
              </w:rPr>
              <w:t xml:space="preserve"> </w:t>
            </w:r>
            <w:r w:rsidR="00030651" w:rsidRPr="00CA2F7C">
              <w:rPr>
                <w:rFonts w:ascii="Arial" w:hAnsi="Arial" w:cs="Arial"/>
                <w:sz w:val="20"/>
                <w:szCs w:val="20"/>
              </w:rPr>
              <w:t>using different language</w:t>
            </w:r>
            <w:r w:rsidR="00030651" w:rsidRPr="00CA2F7C">
              <w:rPr>
                <w:rFonts w:ascii="Arial" w:hAnsi="Arial" w:cs="Arial"/>
                <w:b/>
                <w:sz w:val="20"/>
                <w:szCs w:val="20"/>
              </w:rPr>
              <w:t xml:space="preserve"> </w:t>
            </w:r>
            <w:r w:rsidRPr="00CA2F7C">
              <w:rPr>
                <w:rFonts w:ascii="Arial" w:hAnsi="Arial" w:cs="Arial"/>
                <w:sz w:val="20"/>
                <w:szCs w:val="20"/>
              </w:rPr>
              <w:t xml:space="preserve">voiceovers on </w:t>
            </w:r>
            <w:r w:rsidR="00307C17" w:rsidRPr="00CA2F7C">
              <w:rPr>
                <w:rFonts w:ascii="Arial" w:hAnsi="Arial" w:cs="Arial"/>
                <w:sz w:val="20"/>
                <w:szCs w:val="20"/>
              </w:rPr>
              <w:t xml:space="preserve">a </w:t>
            </w:r>
            <w:r w:rsidRPr="00CA2F7C">
              <w:rPr>
                <w:rFonts w:ascii="Arial" w:hAnsi="Arial" w:cs="Arial"/>
                <w:sz w:val="20"/>
                <w:szCs w:val="20"/>
              </w:rPr>
              <w:t>DVD,</w:t>
            </w:r>
            <w:r w:rsidR="00030651" w:rsidRPr="00CA2F7C">
              <w:rPr>
                <w:rFonts w:ascii="Arial" w:hAnsi="Arial" w:cs="Arial"/>
                <w:sz w:val="20"/>
                <w:szCs w:val="20"/>
              </w:rPr>
              <w:t xml:space="preserve"> or</w:t>
            </w:r>
            <w:r w:rsidRPr="00CA2F7C">
              <w:rPr>
                <w:rFonts w:ascii="Arial" w:hAnsi="Arial" w:cs="Arial"/>
                <w:sz w:val="20"/>
                <w:szCs w:val="20"/>
              </w:rPr>
              <w:t xml:space="preserve"> </w:t>
            </w:r>
            <w:r w:rsidR="00030651" w:rsidRPr="00CA2F7C">
              <w:rPr>
                <w:rFonts w:ascii="Arial" w:hAnsi="Arial" w:cs="Arial"/>
                <w:sz w:val="20"/>
                <w:szCs w:val="20"/>
              </w:rPr>
              <w:t xml:space="preserve">giving </w:t>
            </w:r>
            <w:r w:rsidRPr="00CA2F7C">
              <w:rPr>
                <w:rFonts w:ascii="Arial" w:hAnsi="Arial" w:cs="Arial"/>
                <w:sz w:val="20"/>
                <w:szCs w:val="20"/>
              </w:rPr>
              <w:t>each g</w:t>
            </w:r>
            <w:r w:rsidR="00307C17" w:rsidRPr="00CA2F7C">
              <w:rPr>
                <w:rFonts w:ascii="Arial" w:hAnsi="Arial" w:cs="Arial"/>
                <w:sz w:val="20"/>
                <w:szCs w:val="20"/>
              </w:rPr>
              <w:t>roup</w:t>
            </w:r>
            <w:r w:rsidR="00030651" w:rsidRPr="00CA2F7C">
              <w:rPr>
                <w:rFonts w:ascii="Arial" w:hAnsi="Arial" w:cs="Arial"/>
                <w:sz w:val="20"/>
                <w:szCs w:val="20"/>
              </w:rPr>
              <w:t xml:space="preserve">/individual </w:t>
            </w:r>
            <w:r w:rsidRPr="00CA2F7C">
              <w:rPr>
                <w:rFonts w:ascii="Arial" w:hAnsi="Arial" w:cs="Arial"/>
                <w:sz w:val="20"/>
                <w:szCs w:val="20"/>
              </w:rPr>
              <w:t>a translator.</w:t>
            </w:r>
          </w:p>
          <w:p w:rsidR="001F4241" w:rsidRPr="00CA2F7C" w:rsidRDefault="001F4241" w:rsidP="001F4241">
            <w:pPr>
              <w:rPr>
                <w:rFonts w:ascii="Arial" w:hAnsi="Arial" w:cs="Arial"/>
                <w:b/>
                <w:sz w:val="20"/>
                <w:szCs w:val="20"/>
              </w:rPr>
            </w:pPr>
          </w:p>
        </w:tc>
        <w:tc>
          <w:tcPr>
            <w:tcW w:w="4678" w:type="dxa"/>
          </w:tcPr>
          <w:p w:rsidR="00907AD6" w:rsidRPr="00CA2F7C" w:rsidRDefault="00307C17" w:rsidP="00907AD6">
            <w:pPr>
              <w:pStyle w:val="ListParagraph"/>
              <w:ind w:left="0"/>
              <w:rPr>
                <w:rFonts w:ascii="Arial" w:hAnsi="Arial" w:cs="Arial"/>
                <w:sz w:val="20"/>
                <w:szCs w:val="20"/>
              </w:rPr>
            </w:pPr>
            <w:r w:rsidRPr="00CA2F7C">
              <w:rPr>
                <w:rFonts w:ascii="Arial" w:hAnsi="Arial" w:cs="Arial"/>
                <w:sz w:val="20"/>
                <w:szCs w:val="20"/>
              </w:rPr>
              <w:t>M</w:t>
            </w:r>
            <w:r w:rsidR="00907AD6" w:rsidRPr="00CA2F7C">
              <w:rPr>
                <w:rFonts w:ascii="Arial" w:hAnsi="Arial" w:cs="Arial"/>
                <w:sz w:val="20"/>
                <w:szCs w:val="20"/>
              </w:rPr>
              <w:t>ak</w:t>
            </w:r>
            <w:r w:rsidRPr="00CA2F7C">
              <w:rPr>
                <w:rFonts w:ascii="Arial" w:hAnsi="Arial" w:cs="Arial"/>
                <w:sz w:val="20"/>
                <w:szCs w:val="20"/>
              </w:rPr>
              <w:t>e</w:t>
            </w:r>
            <w:r w:rsidR="00907AD6" w:rsidRPr="00CA2F7C">
              <w:rPr>
                <w:rFonts w:ascii="Arial" w:hAnsi="Arial" w:cs="Arial"/>
                <w:sz w:val="20"/>
                <w:szCs w:val="20"/>
              </w:rPr>
              <w:t xml:space="preserve"> sure </w:t>
            </w:r>
            <w:r w:rsidRPr="00CA2F7C">
              <w:rPr>
                <w:rFonts w:ascii="Arial" w:hAnsi="Arial" w:cs="Arial"/>
                <w:sz w:val="20"/>
                <w:szCs w:val="20"/>
              </w:rPr>
              <w:t xml:space="preserve">everyone has </w:t>
            </w:r>
            <w:r w:rsidR="00907AD6" w:rsidRPr="00CA2F7C">
              <w:rPr>
                <w:rFonts w:ascii="Arial" w:hAnsi="Arial" w:cs="Arial"/>
                <w:sz w:val="20"/>
                <w:szCs w:val="20"/>
              </w:rPr>
              <w:t xml:space="preserve">understood the induction </w:t>
            </w:r>
            <w:r w:rsidRPr="00CA2F7C">
              <w:rPr>
                <w:rFonts w:ascii="Arial" w:hAnsi="Arial" w:cs="Arial"/>
                <w:sz w:val="20"/>
                <w:szCs w:val="20"/>
              </w:rPr>
              <w:t xml:space="preserve">by </w:t>
            </w:r>
            <w:r w:rsidR="00030651" w:rsidRPr="00CA2F7C">
              <w:rPr>
                <w:rFonts w:ascii="Arial" w:hAnsi="Arial" w:cs="Arial"/>
                <w:sz w:val="20"/>
                <w:szCs w:val="20"/>
              </w:rPr>
              <w:t xml:space="preserve">having </w:t>
            </w:r>
            <w:r w:rsidR="00907AD6" w:rsidRPr="00CA2F7C">
              <w:rPr>
                <w:rFonts w:ascii="Arial" w:hAnsi="Arial" w:cs="Arial"/>
                <w:sz w:val="20"/>
                <w:szCs w:val="20"/>
              </w:rPr>
              <w:t xml:space="preserve">the </w:t>
            </w:r>
            <w:r w:rsidR="00CA2F7C" w:rsidRPr="00CA2F7C">
              <w:rPr>
                <w:rFonts w:ascii="Arial" w:hAnsi="Arial" w:cs="Arial"/>
                <w:sz w:val="20"/>
                <w:szCs w:val="20"/>
              </w:rPr>
              <w:t>translator (or voiceover on the DVD) asks</w:t>
            </w:r>
            <w:r w:rsidR="00907AD6" w:rsidRPr="00CA2F7C">
              <w:rPr>
                <w:rFonts w:ascii="Arial" w:hAnsi="Arial" w:cs="Arial"/>
                <w:sz w:val="20"/>
                <w:szCs w:val="20"/>
              </w:rPr>
              <w:t xml:space="preserve"> a question</w:t>
            </w:r>
            <w:r w:rsidRPr="00CA2F7C">
              <w:rPr>
                <w:rFonts w:ascii="Arial" w:hAnsi="Arial" w:cs="Arial"/>
                <w:sz w:val="20"/>
                <w:szCs w:val="20"/>
              </w:rPr>
              <w:t xml:space="preserve">, such as: </w:t>
            </w:r>
            <w:r w:rsidR="00907AD6" w:rsidRPr="00CA2F7C">
              <w:rPr>
                <w:rFonts w:ascii="Arial" w:hAnsi="Arial" w:cs="Arial"/>
                <w:sz w:val="20"/>
                <w:szCs w:val="20"/>
              </w:rPr>
              <w:t xml:space="preserve">where are the site fire assembly points? Then give </w:t>
            </w:r>
            <w:r w:rsidRPr="00CA2F7C">
              <w:rPr>
                <w:rFonts w:ascii="Arial" w:hAnsi="Arial" w:cs="Arial"/>
                <w:sz w:val="20"/>
                <w:szCs w:val="20"/>
              </w:rPr>
              <w:t xml:space="preserve">the group/individual </w:t>
            </w:r>
            <w:r w:rsidR="00907AD6" w:rsidRPr="00CA2F7C">
              <w:rPr>
                <w:rFonts w:ascii="Arial" w:hAnsi="Arial" w:cs="Arial"/>
                <w:sz w:val="20"/>
                <w:szCs w:val="20"/>
              </w:rPr>
              <w:t>a multiple choice graphic (</w:t>
            </w:r>
            <w:r w:rsidR="0011553C" w:rsidRPr="00CA2F7C">
              <w:rPr>
                <w:rFonts w:ascii="Arial" w:hAnsi="Arial" w:cs="Arial"/>
                <w:sz w:val="20"/>
                <w:szCs w:val="20"/>
              </w:rPr>
              <w:t>e.g.</w:t>
            </w:r>
            <w:r w:rsidR="00907AD6" w:rsidRPr="00CA2F7C">
              <w:rPr>
                <w:rFonts w:ascii="Arial" w:hAnsi="Arial" w:cs="Arial"/>
                <w:sz w:val="20"/>
                <w:szCs w:val="20"/>
              </w:rPr>
              <w:t xml:space="preserve"> </w:t>
            </w:r>
            <w:r w:rsidR="00030651" w:rsidRPr="00CA2F7C">
              <w:rPr>
                <w:rFonts w:ascii="Arial" w:hAnsi="Arial" w:cs="Arial"/>
                <w:sz w:val="20"/>
                <w:szCs w:val="20"/>
              </w:rPr>
              <w:t>map with three locations</w:t>
            </w:r>
            <w:r w:rsidR="00907AD6" w:rsidRPr="00CA2F7C">
              <w:rPr>
                <w:rFonts w:ascii="Arial" w:hAnsi="Arial" w:cs="Arial"/>
                <w:sz w:val="20"/>
                <w:szCs w:val="20"/>
              </w:rPr>
              <w:t xml:space="preserve">). This way you can ensure they </w:t>
            </w:r>
            <w:r w:rsidR="00030651" w:rsidRPr="00CA2F7C">
              <w:rPr>
                <w:rFonts w:ascii="Arial" w:hAnsi="Arial" w:cs="Arial"/>
                <w:sz w:val="20"/>
                <w:szCs w:val="20"/>
              </w:rPr>
              <w:t xml:space="preserve">understand the information they have received. </w:t>
            </w:r>
          </w:p>
          <w:p w:rsidR="001F4241" w:rsidRPr="00CA2F7C" w:rsidRDefault="001F4241" w:rsidP="001F4241">
            <w:pPr>
              <w:rPr>
                <w:rFonts w:ascii="Arial" w:hAnsi="Arial" w:cs="Arial"/>
                <w:b/>
                <w:sz w:val="20"/>
                <w:szCs w:val="20"/>
              </w:rPr>
            </w:pPr>
          </w:p>
        </w:tc>
        <w:tc>
          <w:tcPr>
            <w:tcW w:w="2471" w:type="dxa"/>
          </w:tcPr>
          <w:p w:rsidR="001F4241" w:rsidRPr="00CA2F7C" w:rsidRDefault="00907AD6" w:rsidP="00907AD6">
            <w:pPr>
              <w:rPr>
                <w:rFonts w:ascii="Arial" w:hAnsi="Arial" w:cs="Arial"/>
                <w:sz w:val="20"/>
                <w:szCs w:val="20"/>
              </w:rPr>
            </w:pPr>
            <w:r w:rsidRPr="00CA2F7C">
              <w:rPr>
                <w:rFonts w:ascii="Arial" w:hAnsi="Arial" w:cs="Arial"/>
                <w:sz w:val="20"/>
                <w:szCs w:val="20"/>
              </w:rPr>
              <w:t>You ask at least three questions.</w:t>
            </w:r>
          </w:p>
        </w:tc>
      </w:tr>
    </w:tbl>
    <w:p w:rsidR="00907AD6" w:rsidRPr="00CA2F7C" w:rsidRDefault="00907AD6" w:rsidP="00907AD6">
      <w:pPr>
        <w:pStyle w:val="ListParagraph"/>
        <w:ind w:left="1440"/>
        <w:rPr>
          <w:rFonts w:ascii="Arial" w:hAnsi="Arial" w:cs="Arial"/>
          <w:b/>
        </w:rPr>
      </w:pPr>
    </w:p>
    <w:p w:rsidR="001E42D3" w:rsidRPr="00CA2F7C" w:rsidRDefault="00030651" w:rsidP="00907AD6">
      <w:pPr>
        <w:pStyle w:val="ListParagraph"/>
        <w:numPr>
          <w:ilvl w:val="0"/>
          <w:numId w:val="1"/>
        </w:numPr>
        <w:rPr>
          <w:rFonts w:ascii="Arial" w:hAnsi="Arial" w:cs="Arial"/>
          <w:b/>
        </w:rPr>
      </w:pPr>
      <w:r w:rsidRPr="00CA2F7C">
        <w:rPr>
          <w:rFonts w:ascii="Arial" w:hAnsi="Arial" w:cs="Arial"/>
          <w:b/>
        </w:rPr>
        <w:t xml:space="preserve">Does the induction process </w:t>
      </w:r>
      <w:r w:rsidR="00307C17" w:rsidRPr="00CA2F7C">
        <w:rPr>
          <w:rFonts w:ascii="Arial" w:hAnsi="Arial" w:cs="Arial"/>
          <w:b/>
        </w:rPr>
        <w:t>i</w:t>
      </w:r>
      <w:r w:rsidR="001E42D3" w:rsidRPr="00CA2F7C">
        <w:rPr>
          <w:rFonts w:ascii="Arial" w:hAnsi="Arial" w:cs="Arial"/>
          <w:b/>
        </w:rPr>
        <w:t>ncorporate additional special needs?</w:t>
      </w:r>
    </w:p>
    <w:tbl>
      <w:tblPr>
        <w:tblStyle w:val="TableGrid"/>
        <w:tblW w:w="0" w:type="auto"/>
        <w:tblLook w:val="04A0" w:firstRow="1" w:lastRow="0" w:firstColumn="1" w:lastColumn="0" w:noHBand="0" w:noVBand="1"/>
      </w:tblPr>
      <w:tblGrid>
        <w:gridCol w:w="3080"/>
        <w:gridCol w:w="2840"/>
        <w:gridCol w:w="3322"/>
      </w:tblGrid>
      <w:tr w:rsidR="00907AD6" w:rsidRPr="00CA2F7C" w:rsidTr="00907AD6">
        <w:tc>
          <w:tcPr>
            <w:tcW w:w="3080" w:type="dxa"/>
          </w:tcPr>
          <w:p w:rsidR="00907AD6" w:rsidRPr="00CA2F7C" w:rsidRDefault="00907AD6" w:rsidP="00907AD6">
            <w:pPr>
              <w:rPr>
                <w:rFonts w:ascii="Arial" w:hAnsi="Arial" w:cs="Arial"/>
                <w:b/>
              </w:rPr>
            </w:pPr>
            <w:r w:rsidRPr="00CA2F7C">
              <w:rPr>
                <w:rFonts w:ascii="Arial" w:hAnsi="Arial" w:cs="Arial"/>
                <w:b/>
              </w:rPr>
              <w:t>Ways to overcome this challenge</w:t>
            </w:r>
          </w:p>
        </w:tc>
        <w:tc>
          <w:tcPr>
            <w:tcW w:w="2840" w:type="dxa"/>
          </w:tcPr>
          <w:p w:rsidR="00907AD6" w:rsidRPr="00CA2F7C" w:rsidRDefault="00907AD6" w:rsidP="00907AD6">
            <w:pPr>
              <w:rPr>
                <w:rFonts w:ascii="Arial" w:hAnsi="Arial" w:cs="Arial"/>
                <w:b/>
              </w:rPr>
            </w:pPr>
            <w:r w:rsidRPr="00CA2F7C">
              <w:rPr>
                <w:rFonts w:ascii="Arial" w:hAnsi="Arial" w:cs="Arial"/>
                <w:b/>
              </w:rPr>
              <w:t>Things to consider</w:t>
            </w:r>
          </w:p>
        </w:tc>
        <w:tc>
          <w:tcPr>
            <w:tcW w:w="3322" w:type="dxa"/>
          </w:tcPr>
          <w:p w:rsidR="00907AD6" w:rsidRPr="00CA2F7C" w:rsidRDefault="00907AD6" w:rsidP="00907AD6">
            <w:pPr>
              <w:rPr>
                <w:rFonts w:ascii="Arial" w:hAnsi="Arial" w:cs="Arial"/>
                <w:b/>
              </w:rPr>
            </w:pPr>
            <w:r w:rsidRPr="00CA2F7C">
              <w:rPr>
                <w:rFonts w:ascii="Arial" w:hAnsi="Arial" w:cs="Arial"/>
                <w:b/>
              </w:rPr>
              <w:t>We recommend</w:t>
            </w:r>
          </w:p>
        </w:tc>
      </w:tr>
      <w:tr w:rsidR="00907AD6" w:rsidRPr="00CA2F7C" w:rsidTr="00907AD6">
        <w:tc>
          <w:tcPr>
            <w:tcW w:w="3080" w:type="dxa"/>
          </w:tcPr>
          <w:p w:rsidR="00907AD6" w:rsidRPr="00CA2F7C" w:rsidRDefault="00907AD6" w:rsidP="00307C17">
            <w:pPr>
              <w:rPr>
                <w:rFonts w:ascii="Arial" w:hAnsi="Arial" w:cs="Arial"/>
                <w:b/>
                <w:sz w:val="20"/>
                <w:szCs w:val="20"/>
              </w:rPr>
            </w:pPr>
            <w:r w:rsidRPr="00CA2F7C">
              <w:rPr>
                <w:rFonts w:ascii="Arial" w:hAnsi="Arial" w:cs="Arial"/>
                <w:sz w:val="20"/>
                <w:szCs w:val="20"/>
              </w:rPr>
              <w:t>Asking if people have additional needs that can be easily catered for</w:t>
            </w:r>
            <w:r w:rsidR="00307C17" w:rsidRPr="00CA2F7C">
              <w:rPr>
                <w:rFonts w:ascii="Arial" w:hAnsi="Arial" w:cs="Arial"/>
                <w:sz w:val="20"/>
                <w:szCs w:val="20"/>
              </w:rPr>
              <w:t>,</w:t>
            </w:r>
            <w:r w:rsidRPr="00CA2F7C">
              <w:rPr>
                <w:rFonts w:ascii="Arial" w:hAnsi="Arial" w:cs="Arial"/>
                <w:sz w:val="20"/>
                <w:szCs w:val="20"/>
              </w:rPr>
              <w:t xml:space="preserve"> such as partial deafness (move them to the front of the </w:t>
            </w:r>
            <w:r w:rsidR="0011553C" w:rsidRPr="00CA2F7C">
              <w:rPr>
                <w:rFonts w:ascii="Arial" w:hAnsi="Arial" w:cs="Arial"/>
                <w:sz w:val="20"/>
                <w:szCs w:val="20"/>
              </w:rPr>
              <w:t>room, give</w:t>
            </w:r>
            <w:r w:rsidR="00307C17" w:rsidRPr="00CA2F7C">
              <w:rPr>
                <w:rFonts w:ascii="Arial" w:hAnsi="Arial" w:cs="Arial"/>
                <w:sz w:val="20"/>
                <w:szCs w:val="20"/>
              </w:rPr>
              <w:t xml:space="preserve"> them a hand-</w:t>
            </w:r>
            <w:r w:rsidRPr="00CA2F7C">
              <w:rPr>
                <w:rFonts w:ascii="Arial" w:hAnsi="Arial" w:cs="Arial"/>
                <w:sz w:val="20"/>
                <w:szCs w:val="20"/>
              </w:rPr>
              <w:t>out to read alongside the presentation</w:t>
            </w:r>
            <w:r w:rsidR="00307C17" w:rsidRPr="00CA2F7C">
              <w:rPr>
                <w:rFonts w:ascii="Arial" w:hAnsi="Arial" w:cs="Arial"/>
                <w:sz w:val="20"/>
                <w:szCs w:val="20"/>
              </w:rPr>
              <w:t>,</w:t>
            </w:r>
            <w:r w:rsidRPr="00CA2F7C">
              <w:rPr>
                <w:rFonts w:ascii="Arial" w:hAnsi="Arial" w:cs="Arial"/>
                <w:sz w:val="20"/>
                <w:szCs w:val="20"/>
              </w:rPr>
              <w:t xml:space="preserve"> and/or if using a DVD</w:t>
            </w:r>
            <w:r w:rsidR="00030651" w:rsidRPr="00CA2F7C">
              <w:rPr>
                <w:rFonts w:ascii="Arial" w:hAnsi="Arial" w:cs="Arial"/>
                <w:sz w:val="20"/>
                <w:szCs w:val="20"/>
              </w:rPr>
              <w:t>,</w:t>
            </w:r>
            <w:r w:rsidRPr="00CA2F7C">
              <w:rPr>
                <w:rFonts w:ascii="Arial" w:hAnsi="Arial" w:cs="Arial"/>
                <w:sz w:val="20"/>
                <w:szCs w:val="20"/>
              </w:rPr>
              <w:t xml:space="preserve"> ensure there is a summary of points in large text)</w:t>
            </w:r>
            <w:r w:rsidR="00030651" w:rsidRPr="00CA2F7C">
              <w:rPr>
                <w:rFonts w:ascii="Arial" w:hAnsi="Arial" w:cs="Arial"/>
                <w:sz w:val="20"/>
                <w:szCs w:val="20"/>
              </w:rPr>
              <w:t>;</w:t>
            </w:r>
            <w:r w:rsidRPr="00CA2F7C">
              <w:rPr>
                <w:rFonts w:ascii="Arial" w:hAnsi="Arial" w:cs="Arial"/>
                <w:sz w:val="20"/>
                <w:szCs w:val="20"/>
              </w:rPr>
              <w:t xml:space="preserve"> or partial sight (have large</w:t>
            </w:r>
            <w:r w:rsidR="00307C17" w:rsidRPr="00CA2F7C">
              <w:rPr>
                <w:rFonts w:ascii="Arial" w:hAnsi="Arial" w:cs="Arial"/>
                <w:sz w:val="20"/>
                <w:szCs w:val="20"/>
              </w:rPr>
              <w:t>-</w:t>
            </w:r>
            <w:r w:rsidRPr="00CA2F7C">
              <w:rPr>
                <w:rFonts w:ascii="Arial" w:hAnsi="Arial" w:cs="Arial"/>
                <w:sz w:val="20"/>
                <w:szCs w:val="20"/>
              </w:rPr>
              <w:t>print options for any forms).</w:t>
            </w:r>
          </w:p>
        </w:tc>
        <w:tc>
          <w:tcPr>
            <w:tcW w:w="2840" w:type="dxa"/>
          </w:tcPr>
          <w:p w:rsidR="00907AD6" w:rsidRPr="00CA2F7C" w:rsidRDefault="00907AD6" w:rsidP="00907AD6">
            <w:pPr>
              <w:rPr>
                <w:rFonts w:ascii="Arial" w:hAnsi="Arial" w:cs="Arial"/>
                <w:sz w:val="20"/>
                <w:szCs w:val="20"/>
              </w:rPr>
            </w:pPr>
            <w:r w:rsidRPr="00CA2F7C">
              <w:rPr>
                <w:rFonts w:ascii="Arial" w:hAnsi="Arial" w:cs="Arial"/>
                <w:sz w:val="20"/>
                <w:szCs w:val="20"/>
              </w:rPr>
              <w:t>People on site can be worried about being open about additional needs and misunderstand what is meant by the term so think about how you phrase this and ensure that you create an environment that allows people to be open.</w:t>
            </w:r>
          </w:p>
          <w:p w:rsidR="00907AD6" w:rsidRPr="00CA2F7C" w:rsidRDefault="00907AD6" w:rsidP="00907AD6">
            <w:pPr>
              <w:rPr>
                <w:rFonts w:ascii="Arial" w:hAnsi="Arial" w:cs="Arial"/>
                <w:b/>
                <w:sz w:val="20"/>
                <w:szCs w:val="20"/>
              </w:rPr>
            </w:pPr>
          </w:p>
        </w:tc>
        <w:tc>
          <w:tcPr>
            <w:tcW w:w="3322" w:type="dxa"/>
          </w:tcPr>
          <w:p w:rsidR="00907AD6" w:rsidRPr="00CA2F7C" w:rsidRDefault="0011553C" w:rsidP="00907AD6">
            <w:pPr>
              <w:rPr>
                <w:rFonts w:ascii="Arial" w:hAnsi="Arial" w:cs="Arial"/>
                <w:sz w:val="20"/>
                <w:szCs w:val="20"/>
              </w:rPr>
            </w:pPr>
            <w:r w:rsidRPr="00CA2F7C">
              <w:rPr>
                <w:rFonts w:ascii="Arial" w:hAnsi="Arial" w:cs="Arial"/>
                <w:sz w:val="20"/>
                <w:szCs w:val="20"/>
              </w:rPr>
              <w:t>Asking if</w:t>
            </w:r>
            <w:r w:rsidR="00907AD6" w:rsidRPr="00CA2F7C">
              <w:rPr>
                <w:rFonts w:ascii="Arial" w:hAnsi="Arial" w:cs="Arial"/>
                <w:sz w:val="20"/>
                <w:szCs w:val="20"/>
              </w:rPr>
              <w:t xml:space="preserve"> anyone would benefit from sitting closer to the screen or using larger print.</w:t>
            </w:r>
          </w:p>
          <w:p w:rsidR="00907AD6" w:rsidRPr="00CA2F7C" w:rsidRDefault="00907AD6" w:rsidP="00907AD6">
            <w:pPr>
              <w:rPr>
                <w:rFonts w:ascii="Arial" w:hAnsi="Arial" w:cs="Arial"/>
                <w:sz w:val="20"/>
                <w:szCs w:val="20"/>
              </w:rPr>
            </w:pPr>
          </w:p>
          <w:p w:rsidR="00907AD6" w:rsidRPr="00CA2F7C" w:rsidRDefault="00907AD6" w:rsidP="00907AD6">
            <w:pPr>
              <w:rPr>
                <w:rFonts w:ascii="Arial" w:hAnsi="Arial" w:cs="Arial"/>
                <w:sz w:val="20"/>
                <w:szCs w:val="20"/>
              </w:rPr>
            </w:pPr>
            <w:r w:rsidRPr="00CA2F7C">
              <w:rPr>
                <w:rFonts w:ascii="Arial" w:hAnsi="Arial" w:cs="Arial"/>
                <w:sz w:val="20"/>
                <w:szCs w:val="20"/>
              </w:rPr>
              <w:t xml:space="preserve">If </w:t>
            </w:r>
            <w:r w:rsidR="00CA2F7C" w:rsidRPr="00CA2F7C">
              <w:rPr>
                <w:rFonts w:ascii="Arial" w:hAnsi="Arial" w:cs="Arial"/>
                <w:sz w:val="20"/>
                <w:szCs w:val="20"/>
              </w:rPr>
              <w:t>derogatory comments</w:t>
            </w:r>
            <w:r w:rsidRPr="00CA2F7C">
              <w:rPr>
                <w:rFonts w:ascii="Arial" w:hAnsi="Arial" w:cs="Arial"/>
                <w:sz w:val="20"/>
                <w:szCs w:val="20"/>
              </w:rPr>
              <w:t xml:space="preserve"> are made around special needs point out that is out of keeping with the </w:t>
            </w:r>
            <w:r w:rsidR="00C12EC6">
              <w:rPr>
                <w:rFonts w:ascii="Arial" w:hAnsi="Arial" w:cs="Arial"/>
                <w:sz w:val="20"/>
                <w:szCs w:val="20"/>
              </w:rPr>
              <w:t>Be Fair</w:t>
            </w:r>
            <w:r w:rsidRPr="00CA2F7C">
              <w:rPr>
                <w:rFonts w:ascii="Arial" w:hAnsi="Arial" w:cs="Arial"/>
                <w:sz w:val="20"/>
                <w:szCs w:val="20"/>
              </w:rPr>
              <w:t xml:space="preserve"> policy and “that’s not the way we do things round here”</w:t>
            </w:r>
            <w:r w:rsidR="00C140BF" w:rsidRPr="00CA2F7C">
              <w:rPr>
                <w:rFonts w:ascii="Arial" w:hAnsi="Arial" w:cs="Arial"/>
                <w:sz w:val="20"/>
                <w:szCs w:val="20"/>
              </w:rPr>
              <w:t>.</w:t>
            </w:r>
          </w:p>
          <w:p w:rsidR="00907AD6" w:rsidRPr="00CA2F7C" w:rsidRDefault="00907AD6" w:rsidP="00907AD6">
            <w:pPr>
              <w:rPr>
                <w:rFonts w:ascii="Arial" w:hAnsi="Arial" w:cs="Arial"/>
                <w:b/>
                <w:sz w:val="20"/>
                <w:szCs w:val="20"/>
              </w:rPr>
            </w:pPr>
          </w:p>
        </w:tc>
      </w:tr>
    </w:tbl>
    <w:p w:rsidR="00907AD6" w:rsidRPr="00CA2F7C" w:rsidRDefault="00907AD6" w:rsidP="00907AD6">
      <w:pPr>
        <w:rPr>
          <w:rFonts w:ascii="Arial" w:hAnsi="Arial" w:cs="Arial"/>
          <w:b/>
          <w:sz w:val="20"/>
          <w:szCs w:val="20"/>
        </w:rPr>
      </w:pPr>
    </w:p>
    <w:p w:rsidR="00CA2F7C" w:rsidRDefault="00CA2F7C" w:rsidP="00CA2F7C">
      <w:pPr>
        <w:pStyle w:val="ListParagraph"/>
        <w:rPr>
          <w:rFonts w:ascii="Arial" w:hAnsi="Arial" w:cs="Arial"/>
          <w:b/>
        </w:rPr>
      </w:pPr>
    </w:p>
    <w:p w:rsidR="00CA2F7C" w:rsidRPr="00CA2F7C" w:rsidRDefault="00CA2F7C" w:rsidP="00CA2F7C">
      <w:pPr>
        <w:pStyle w:val="ListParagraph"/>
        <w:rPr>
          <w:rFonts w:ascii="Arial" w:hAnsi="Arial" w:cs="Arial"/>
          <w:b/>
        </w:rPr>
      </w:pPr>
    </w:p>
    <w:p w:rsidR="004037C1" w:rsidRPr="00CA2F7C" w:rsidRDefault="00030651" w:rsidP="00907AD6">
      <w:pPr>
        <w:pStyle w:val="ListParagraph"/>
        <w:numPr>
          <w:ilvl w:val="0"/>
          <w:numId w:val="1"/>
        </w:numPr>
        <w:rPr>
          <w:rFonts w:ascii="Arial" w:hAnsi="Arial" w:cs="Arial"/>
          <w:b/>
        </w:rPr>
      </w:pPr>
      <w:r w:rsidRPr="00CA2F7C">
        <w:rPr>
          <w:rFonts w:ascii="Arial" w:hAnsi="Arial" w:cs="Arial"/>
          <w:b/>
        </w:rPr>
        <w:lastRenderedPageBreak/>
        <w:t xml:space="preserve">Does the induction process </w:t>
      </w:r>
      <w:r w:rsidR="00C140BF" w:rsidRPr="00CA2F7C">
        <w:rPr>
          <w:rFonts w:ascii="Arial" w:hAnsi="Arial" w:cs="Arial"/>
          <w:b/>
        </w:rPr>
        <w:t>e</w:t>
      </w:r>
      <w:r w:rsidR="004037C1" w:rsidRPr="00CA2F7C">
        <w:rPr>
          <w:rFonts w:ascii="Arial" w:hAnsi="Arial" w:cs="Arial"/>
          <w:b/>
        </w:rPr>
        <w:t>nsure that language and visuals are reflective of society</w:t>
      </w:r>
      <w:r w:rsidRPr="00CA2F7C">
        <w:rPr>
          <w:rFonts w:ascii="Arial" w:hAnsi="Arial" w:cs="Arial"/>
          <w:b/>
        </w:rPr>
        <w:t>?</w:t>
      </w:r>
    </w:p>
    <w:tbl>
      <w:tblPr>
        <w:tblStyle w:val="TableGrid"/>
        <w:tblW w:w="0" w:type="auto"/>
        <w:tblLook w:val="04A0" w:firstRow="1" w:lastRow="0" w:firstColumn="1" w:lastColumn="0" w:noHBand="0" w:noVBand="1"/>
      </w:tblPr>
      <w:tblGrid>
        <w:gridCol w:w="3080"/>
        <w:gridCol w:w="3081"/>
        <w:gridCol w:w="3081"/>
      </w:tblGrid>
      <w:tr w:rsidR="004037C1" w:rsidRPr="00CA2F7C" w:rsidTr="004037C1">
        <w:tc>
          <w:tcPr>
            <w:tcW w:w="3080" w:type="dxa"/>
          </w:tcPr>
          <w:p w:rsidR="004037C1" w:rsidRPr="00CA2F7C" w:rsidRDefault="004037C1" w:rsidP="004037C1">
            <w:pPr>
              <w:rPr>
                <w:rFonts w:ascii="Arial" w:hAnsi="Arial" w:cs="Arial"/>
                <w:b/>
              </w:rPr>
            </w:pPr>
            <w:r w:rsidRPr="00CA2F7C">
              <w:rPr>
                <w:rFonts w:ascii="Arial" w:hAnsi="Arial" w:cs="Arial"/>
                <w:b/>
              </w:rPr>
              <w:t>Ways to overcome this challenge</w:t>
            </w:r>
          </w:p>
        </w:tc>
        <w:tc>
          <w:tcPr>
            <w:tcW w:w="3081" w:type="dxa"/>
          </w:tcPr>
          <w:p w:rsidR="004037C1" w:rsidRPr="00CA2F7C" w:rsidRDefault="004037C1" w:rsidP="004037C1">
            <w:pPr>
              <w:rPr>
                <w:rFonts w:ascii="Arial" w:hAnsi="Arial" w:cs="Arial"/>
                <w:b/>
              </w:rPr>
            </w:pPr>
            <w:r w:rsidRPr="00CA2F7C">
              <w:rPr>
                <w:rFonts w:ascii="Arial" w:hAnsi="Arial" w:cs="Arial"/>
                <w:b/>
              </w:rPr>
              <w:t>Things to consider</w:t>
            </w:r>
          </w:p>
        </w:tc>
        <w:tc>
          <w:tcPr>
            <w:tcW w:w="3081" w:type="dxa"/>
          </w:tcPr>
          <w:p w:rsidR="004037C1" w:rsidRPr="00CA2F7C" w:rsidRDefault="004037C1" w:rsidP="004037C1">
            <w:pPr>
              <w:rPr>
                <w:rFonts w:ascii="Arial" w:hAnsi="Arial" w:cs="Arial"/>
                <w:b/>
              </w:rPr>
            </w:pPr>
            <w:r w:rsidRPr="00CA2F7C">
              <w:rPr>
                <w:rFonts w:ascii="Arial" w:hAnsi="Arial" w:cs="Arial"/>
                <w:b/>
              </w:rPr>
              <w:t>We also recommend</w:t>
            </w:r>
          </w:p>
        </w:tc>
      </w:tr>
      <w:tr w:rsidR="004037C1" w:rsidRPr="00CA2F7C" w:rsidTr="00CA2F7C">
        <w:trPr>
          <w:trHeight w:val="3308"/>
        </w:trPr>
        <w:tc>
          <w:tcPr>
            <w:tcW w:w="3080" w:type="dxa"/>
          </w:tcPr>
          <w:p w:rsidR="004037C1" w:rsidRPr="00CA2F7C" w:rsidRDefault="004037C1" w:rsidP="004037C1">
            <w:pPr>
              <w:rPr>
                <w:rFonts w:ascii="Arial" w:hAnsi="Arial" w:cs="Arial"/>
                <w:sz w:val="20"/>
                <w:szCs w:val="20"/>
              </w:rPr>
            </w:pPr>
            <w:r w:rsidRPr="00CA2F7C">
              <w:rPr>
                <w:rFonts w:ascii="Arial" w:hAnsi="Arial" w:cs="Arial"/>
                <w:sz w:val="20"/>
                <w:szCs w:val="20"/>
              </w:rPr>
              <w:t>Look through your induction process and see if it excludes certain groups</w:t>
            </w:r>
            <w:r w:rsidR="000F33A7" w:rsidRPr="00CA2F7C">
              <w:rPr>
                <w:rFonts w:ascii="Arial" w:hAnsi="Arial" w:cs="Arial"/>
                <w:sz w:val="20"/>
                <w:szCs w:val="20"/>
              </w:rPr>
              <w:t>.</w:t>
            </w:r>
          </w:p>
          <w:p w:rsidR="000F33A7" w:rsidRPr="00CA2F7C" w:rsidRDefault="000F33A7" w:rsidP="004037C1">
            <w:pPr>
              <w:rPr>
                <w:rFonts w:ascii="Arial" w:hAnsi="Arial" w:cs="Arial"/>
                <w:sz w:val="20"/>
                <w:szCs w:val="20"/>
              </w:rPr>
            </w:pPr>
          </w:p>
        </w:tc>
        <w:tc>
          <w:tcPr>
            <w:tcW w:w="3081" w:type="dxa"/>
          </w:tcPr>
          <w:p w:rsidR="004037C1" w:rsidRPr="00CA2F7C" w:rsidRDefault="0011553C" w:rsidP="004037C1">
            <w:pPr>
              <w:rPr>
                <w:rFonts w:ascii="Arial" w:hAnsi="Arial" w:cs="Arial"/>
                <w:b/>
                <w:sz w:val="20"/>
                <w:szCs w:val="20"/>
              </w:rPr>
            </w:pPr>
            <w:r w:rsidRPr="00CA2F7C">
              <w:rPr>
                <w:rFonts w:ascii="Arial" w:hAnsi="Arial" w:cs="Arial"/>
                <w:sz w:val="20"/>
                <w:szCs w:val="20"/>
              </w:rPr>
              <w:t>The use</w:t>
            </w:r>
            <w:r w:rsidR="004037C1" w:rsidRPr="00CA2F7C">
              <w:rPr>
                <w:rFonts w:ascii="Arial" w:hAnsi="Arial" w:cs="Arial"/>
                <w:sz w:val="20"/>
                <w:szCs w:val="20"/>
              </w:rPr>
              <w:t xml:space="preserve"> of pronouns when writing or delivering inductions instead of </w:t>
            </w:r>
            <w:r w:rsidR="00C140BF" w:rsidRPr="00CA2F7C">
              <w:rPr>
                <w:rFonts w:ascii="Arial" w:hAnsi="Arial" w:cs="Arial"/>
                <w:sz w:val="20"/>
                <w:szCs w:val="20"/>
              </w:rPr>
              <w:t>‘</w:t>
            </w:r>
            <w:r w:rsidR="004037C1" w:rsidRPr="00CA2F7C">
              <w:rPr>
                <w:rFonts w:ascii="Arial" w:hAnsi="Arial" w:cs="Arial"/>
                <w:sz w:val="20"/>
                <w:szCs w:val="20"/>
              </w:rPr>
              <w:t>he</w:t>
            </w:r>
            <w:r w:rsidR="00C140BF" w:rsidRPr="00CA2F7C">
              <w:rPr>
                <w:rFonts w:ascii="Arial" w:hAnsi="Arial" w:cs="Arial"/>
                <w:sz w:val="20"/>
                <w:szCs w:val="20"/>
              </w:rPr>
              <w:t>’ or ‘</w:t>
            </w:r>
            <w:r w:rsidR="004037C1" w:rsidRPr="00CA2F7C">
              <w:rPr>
                <w:rFonts w:ascii="Arial" w:hAnsi="Arial" w:cs="Arial"/>
                <w:sz w:val="20"/>
                <w:szCs w:val="20"/>
              </w:rPr>
              <w:t>she</w:t>
            </w:r>
            <w:r w:rsidR="00030651" w:rsidRPr="00CA2F7C">
              <w:rPr>
                <w:rFonts w:ascii="Arial" w:hAnsi="Arial" w:cs="Arial"/>
                <w:sz w:val="20"/>
                <w:szCs w:val="20"/>
              </w:rPr>
              <w:t>’ –</w:t>
            </w:r>
            <w:r w:rsidR="004037C1" w:rsidRPr="00CA2F7C">
              <w:rPr>
                <w:rFonts w:ascii="Arial" w:hAnsi="Arial" w:cs="Arial"/>
                <w:sz w:val="20"/>
                <w:szCs w:val="20"/>
              </w:rPr>
              <w:t xml:space="preserve"> use </w:t>
            </w:r>
            <w:r w:rsidR="00C140BF" w:rsidRPr="00CA2F7C">
              <w:rPr>
                <w:rFonts w:ascii="Arial" w:hAnsi="Arial" w:cs="Arial"/>
                <w:sz w:val="20"/>
                <w:szCs w:val="20"/>
              </w:rPr>
              <w:t>‘</w:t>
            </w:r>
            <w:r w:rsidR="004037C1" w:rsidRPr="00CA2F7C">
              <w:rPr>
                <w:rFonts w:ascii="Arial" w:hAnsi="Arial" w:cs="Arial"/>
                <w:sz w:val="20"/>
                <w:szCs w:val="20"/>
              </w:rPr>
              <w:t>they</w:t>
            </w:r>
            <w:r w:rsidR="00C140BF" w:rsidRPr="00CA2F7C">
              <w:rPr>
                <w:rFonts w:ascii="Arial" w:hAnsi="Arial" w:cs="Arial"/>
                <w:sz w:val="20"/>
                <w:szCs w:val="20"/>
              </w:rPr>
              <w:t>’</w:t>
            </w:r>
            <w:r w:rsidR="004037C1" w:rsidRPr="00CA2F7C">
              <w:rPr>
                <w:rFonts w:ascii="Arial" w:hAnsi="Arial" w:cs="Arial"/>
                <w:sz w:val="20"/>
                <w:szCs w:val="20"/>
              </w:rPr>
              <w:t>.</w:t>
            </w:r>
            <w:r w:rsidR="000F33A7" w:rsidRPr="00CA2F7C">
              <w:rPr>
                <w:rFonts w:ascii="Arial" w:hAnsi="Arial" w:cs="Arial"/>
                <w:sz w:val="20"/>
                <w:szCs w:val="20"/>
              </w:rPr>
              <w:t xml:space="preserve"> </w:t>
            </w:r>
          </w:p>
        </w:tc>
        <w:tc>
          <w:tcPr>
            <w:tcW w:w="3081" w:type="dxa"/>
          </w:tcPr>
          <w:p w:rsidR="004037C1" w:rsidRPr="00CA2F7C" w:rsidRDefault="004037C1" w:rsidP="00644ABB">
            <w:pPr>
              <w:rPr>
                <w:rFonts w:ascii="Arial" w:hAnsi="Arial" w:cs="Arial"/>
                <w:sz w:val="20"/>
                <w:szCs w:val="20"/>
              </w:rPr>
            </w:pPr>
            <w:r w:rsidRPr="00CA2F7C">
              <w:rPr>
                <w:rFonts w:ascii="Arial" w:hAnsi="Arial" w:cs="Arial"/>
                <w:sz w:val="20"/>
                <w:szCs w:val="20"/>
              </w:rPr>
              <w:t>When designing videos</w:t>
            </w:r>
            <w:r w:rsidR="00C140BF" w:rsidRPr="00CA2F7C">
              <w:rPr>
                <w:rFonts w:ascii="Arial" w:hAnsi="Arial" w:cs="Arial"/>
                <w:sz w:val="20"/>
                <w:szCs w:val="20"/>
              </w:rPr>
              <w:t>,</w:t>
            </w:r>
            <w:r w:rsidRPr="00CA2F7C">
              <w:rPr>
                <w:rFonts w:ascii="Arial" w:hAnsi="Arial" w:cs="Arial"/>
                <w:sz w:val="20"/>
                <w:szCs w:val="20"/>
              </w:rPr>
              <w:t xml:space="preserve"> don’t go </w:t>
            </w:r>
            <w:r w:rsidR="0011553C" w:rsidRPr="00CA2F7C">
              <w:rPr>
                <w:rFonts w:ascii="Arial" w:hAnsi="Arial" w:cs="Arial"/>
                <w:sz w:val="20"/>
                <w:szCs w:val="20"/>
              </w:rPr>
              <w:t>overboard</w:t>
            </w:r>
            <w:r w:rsidR="00C140BF" w:rsidRPr="00CA2F7C">
              <w:rPr>
                <w:rFonts w:ascii="Arial" w:hAnsi="Arial" w:cs="Arial"/>
                <w:sz w:val="20"/>
                <w:szCs w:val="20"/>
              </w:rPr>
              <w:t>. N</w:t>
            </w:r>
            <w:r w:rsidRPr="00CA2F7C">
              <w:rPr>
                <w:rFonts w:ascii="Arial" w:hAnsi="Arial" w:cs="Arial"/>
                <w:sz w:val="20"/>
                <w:szCs w:val="20"/>
              </w:rPr>
              <w:t xml:space="preserve">o one likes it when diversity is contrived and feels forced. You don’t need to represent </w:t>
            </w:r>
            <w:r w:rsidR="00C140BF" w:rsidRPr="00CA2F7C">
              <w:rPr>
                <w:rFonts w:ascii="Arial" w:hAnsi="Arial" w:cs="Arial"/>
                <w:sz w:val="20"/>
                <w:szCs w:val="20"/>
              </w:rPr>
              <w:t>every characteristic.</w:t>
            </w:r>
            <w:r w:rsidR="000F33A7" w:rsidRPr="00CA2F7C">
              <w:rPr>
                <w:rFonts w:ascii="Arial" w:hAnsi="Arial" w:cs="Arial"/>
                <w:sz w:val="20"/>
                <w:szCs w:val="20"/>
              </w:rPr>
              <w:t xml:space="preserve"> Instead</w:t>
            </w:r>
            <w:r w:rsidRPr="00CA2F7C">
              <w:rPr>
                <w:rFonts w:ascii="Arial" w:hAnsi="Arial" w:cs="Arial"/>
                <w:sz w:val="20"/>
                <w:szCs w:val="20"/>
              </w:rPr>
              <w:t xml:space="preserve"> be subtle</w:t>
            </w:r>
            <w:r w:rsidR="00C140BF" w:rsidRPr="00CA2F7C">
              <w:rPr>
                <w:rFonts w:ascii="Arial" w:hAnsi="Arial" w:cs="Arial"/>
                <w:sz w:val="20"/>
                <w:szCs w:val="20"/>
              </w:rPr>
              <w:t>:</w:t>
            </w:r>
            <w:r w:rsidRPr="00CA2F7C">
              <w:rPr>
                <w:rFonts w:ascii="Arial" w:hAnsi="Arial" w:cs="Arial"/>
                <w:sz w:val="20"/>
                <w:szCs w:val="20"/>
              </w:rPr>
              <w:t xml:space="preserve"> simply ensure there is more diversity </w:t>
            </w:r>
            <w:r w:rsidR="00644ABB" w:rsidRPr="00CA2F7C">
              <w:rPr>
                <w:rFonts w:ascii="Arial" w:hAnsi="Arial" w:cs="Arial"/>
                <w:sz w:val="20"/>
                <w:szCs w:val="20"/>
              </w:rPr>
              <w:t xml:space="preserve">on show </w:t>
            </w:r>
            <w:r w:rsidRPr="00CA2F7C">
              <w:rPr>
                <w:rFonts w:ascii="Arial" w:hAnsi="Arial" w:cs="Arial"/>
                <w:sz w:val="20"/>
                <w:szCs w:val="20"/>
              </w:rPr>
              <w:t xml:space="preserve">than </w:t>
            </w:r>
            <w:r w:rsidR="00644ABB" w:rsidRPr="00CA2F7C">
              <w:rPr>
                <w:rFonts w:ascii="Arial" w:hAnsi="Arial" w:cs="Arial"/>
                <w:sz w:val="20"/>
                <w:szCs w:val="20"/>
              </w:rPr>
              <w:t>a</w:t>
            </w:r>
            <w:r w:rsidRPr="00CA2F7C">
              <w:rPr>
                <w:rFonts w:ascii="Arial" w:hAnsi="Arial" w:cs="Arial"/>
                <w:sz w:val="20"/>
                <w:szCs w:val="20"/>
              </w:rPr>
              <w:t xml:space="preserve"> white male on site and woman at the reception desk.</w:t>
            </w:r>
            <w:r w:rsidR="000F33A7" w:rsidRPr="00CA2F7C">
              <w:rPr>
                <w:rFonts w:ascii="Arial" w:hAnsi="Arial" w:cs="Arial"/>
                <w:sz w:val="20"/>
                <w:szCs w:val="20"/>
              </w:rPr>
              <w:t xml:space="preserve"> For example</w:t>
            </w:r>
            <w:r w:rsidR="00C140BF" w:rsidRPr="00CA2F7C">
              <w:rPr>
                <w:rFonts w:ascii="Arial" w:hAnsi="Arial" w:cs="Arial"/>
                <w:sz w:val="20"/>
                <w:szCs w:val="20"/>
              </w:rPr>
              <w:t>,</w:t>
            </w:r>
            <w:r w:rsidR="000F33A7" w:rsidRPr="00CA2F7C">
              <w:rPr>
                <w:rFonts w:ascii="Arial" w:hAnsi="Arial" w:cs="Arial"/>
                <w:sz w:val="20"/>
                <w:szCs w:val="20"/>
              </w:rPr>
              <w:t xml:space="preserve"> </w:t>
            </w:r>
            <w:r w:rsidR="00C140BF" w:rsidRPr="00CA2F7C">
              <w:rPr>
                <w:rFonts w:ascii="Arial" w:hAnsi="Arial" w:cs="Arial"/>
                <w:sz w:val="20"/>
                <w:szCs w:val="20"/>
              </w:rPr>
              <w:t xml:space="preserve">start by </w:t>
            </w:r>
            <w:r w:rsidR="000F33A7" w:rsidRPr="00CA2F7C">
              <w:rPr>
                <w:rFonts w:ascii="Arial" w:hAnsi="Arial" w:cs="Arial"/>
                <w:sz w:val="20"/>
                <w:szCs w:val="20"/>
              </w:rPr>
              <w:t>includ</w:t>
            </w:r>
            <w:r w:rsidR="00C140BF" w:rsidRPr="00CA2F7C">
              <w:rPr>
                <w:rFonts w:ascii="Arial" w:hAnsi="Arial" w:cs="Arial"/>
                <w:sz w:val="20"/>
                <w:szCs w:val="20"/>
              </w:rPr>
              <w:t>ing</w:t>
            </w:r>
            <w:r w:rsidR="000F33A7" w:rsidRPr="00CA2F7C">
              <w:rPr>
                <w:rFonts w:ascii="Arial" w:hAnsi="Arial" w:cs="Arial"/>
                <w:sz w:val="20"/>
                <w:szCs w:val="20"/>
              </w:rPr>
              <w:t xml:space="preserve"> a </w:t>
            </w:r>
            <w:r w:rsidRPr="00CA2F7C">
              <w:rPr>
                <w:rFonts w:ascii="Arial" w:hAnsi="Arial" w:cs="Arial"/>
                <w:sz w:val="20"/>
                <w:szCs w:val="20"/>
              </w:rPr>
              <w:t>female</w:t>
            </w:r>
            <w:r w:rsidR="000F33A7" w:rsidRPr="00CA2F7C">
              <w:rPr>
                <w:rFonts w:ascii="Arial" w:hAnsi="Arial" w:cs="Arial"/>
                <w:sz w:val="20"/>
                <w:szCs w:val="20"/>
              </w:rPr>
              <w:t xml:space="preserve"> or BME (</w:t>
            </w:r>
            <w:r w:rsidR="00C140BF" w:rsidRPr="00CA2F7C">
              <w:rPr>
                <w:rFonts w:ascii="Arial" w:hAnsi="Arial" w:cs="Arial"/>
                <w:sz w:val="20"/>
                <w:szCs w:val="20"/>
              </w:rPr>
              <w:t>B</w:t>
            </w:r>
            <w:r w:rsidR="000F33A7" w:rsidRPr="00CA2F7C">
              <w:rPr>
                <w:rFonts w:ascii="Arial" w:hAnsi="Arial" w:cs="Arial"/>
                <w:sz w:val="20"/>
                <w:szCs w:val="20"/>
              </w:rPr>
              <w:t>lack Minority Ethnic</w:t>
            </w:r>
            <w:r w:rsidR="0011553C" w:rsidRPr="00CA2F7C">
              <w:rPr>
                <w:rFonts w:ascii="Arial" w:hAnsi="Arial" w:cs="Arial"/>
                <w:sz w:val="20"/>
                <w:szCs w:val="20"/>
              </w:rPr>
              <w:t>) site</w:t>
            </w:r>
            <w:r w:rsidR="00C140BF" w:rsidRPr="00CA2F7C">
              <w:rPr>
                <w:rFonts w:ascii="Arial" w:hAnsi="Arial" w:cs="Arial"/>
                <w:sz w:val="20"/>
                <w:szCs w:val="20"/>
              </w:rPr>
              <w:t xml:space="preserve"> manager</w:t>
            </w:r>
            <w:r w:rsidRPr="00CA2F7C">
              <w:rPr>
                <w:rFonts w:ascii="Arial" w:hAnsi="Arial" w:cs="Arial"/>
                <w:sz w:val="20"/>
                <w:szCs w:val="20"/>
              </w:rPr>
              <w:t>.</w:t>
            </w:r>
          </w:p>
        </w:tc>
      </w:tr>
    </w:tbl>
    <w:p w:rsidR="004037C1" w:rsidRPr="00CA2F7C" w:rsidRDefault="004037C1" w:rsidP="004037C1">
      <w:pPr>
        <w:rPr>
          <w:rFonts w:ascii="Arial" w:hAnsi="Arial" w:cs="Arial"/>
          <w:b/>
        </w:rPr>
      </w:pPr>
    </w:p>
    <w:p w:rsidR="001F4241" w:rsidRPr="00CA2F7C" w:rsidRDefault="00644ABB" w:rsidP="00907AD6">
      <w:pPr>
        <w:pStyle w:val="ListParagraph"/>
        <w:numPr>
          <w:ilvl w:val="0"/>
          <w:numId w:val="1"/>
        </w:numPr>
        <w:rPr>
          <w:rFonts w:ascii="Arial" w:hAnsi="Arial" w:cs="Arial"/>
          <w:b/>
        </w:rPr>
      </w:pPr>
      <w:r w:rsidRPr="00CA2F7C">
        <w:rPr>
          <w:rFonts w:ascii="Arial" w:hAnsi="Arial" w:cs="Arial"/>
          <w:b/>
        </w:rPr>
        <w:t xml:space="preserve">Does the induction process </w:t>
      </w:r>
      <w:r w:rsidR="00C140BF" w:rsidRPr="00CA2F7C">
        <w:rPr>
          <w:rFonts w:ascii="Arial" w:hAnsi="Arial" w:cs="Arial"/>
          <w:b/>
        </w:rPr>
        <w:t>m</w:t>
      </w:r>
      <w:r w:rsidR="001F4241" w:rsidRPr="00CA2F7C">
        <w:rPr>
          <w:rFonts w:ascii="Arial" w:hAnsi="Arial" w:cs="Arial"/>
          <w:b/>
        </w:rPr>
        <w:t>ake people aware of the FIR policies and procedures?</w:t>
      </w:r>
    </w:p>
    <w:tbl>
      <w:tblPr>
        <w:tblStyle w:val="TableGrid"/>
        <w:tblW w:w="0" w:type="auto"/>
        <w:tblLook w:val="04A0" w:firstRow="1" w:lastRow="0" w:firstColumn="1" w:lastColumn="0" w:noHBand="0" w:noVBand="1"/>
      </w:tblPr>
      <w:tblGrid>
        <w:gridCol w:w="3080"/>
        <w:gridCol w:w="3081"/>
        <w:gridCol w:w="3081"/>
      </w:tblGrid>
      <w:tr w:rsidR="00907AD6" w:rsidRPr="00CA2F7C" w:rsidTr="00907AD6">
        <w:tc>
          <w:tcPr>
            <w:tcW w:w="3080" w:type="dxa"/>
          </w:tcPr>
          <w:p w:rsidR="00907AD6" w:rsidRPr="00CA2F7C" w:rsidRDefault="004037C1" w:rsidP="00907AD6">
            <w:pPr>
              <w:rPr>
                <w:rFonts w:ascii="Arial" w:hAnsi="Arial" w:cs="Arial"/>
                <w:b/>
              </w:rPr>
            </w:pPr>
            <w:r w:rsidRPr="00CA2F7C">
              <w:rPr>
                <w:rFonts w:ascii="Arial" w:hAnsi="Arial" w:cs="Arial"/>
                <w:b/>
              </w:rPr>
              <w:t>Ways to overcome this challenge</w:t>
            </w:r>
          </w:p>
        </w:tc>
        <w:tc>
          <w:tcPr>
            <w:tcW w:w="3081" w:type="dxa"/>
          </w:tcPr>
          <w:p w:rsidR="00907AD6" w:rsidRPr="00CA2F7C" w:rsidRDefault="004037C1" w:rsidP="00907AD6">
            <w:pPr>
              <w:rPr>
                <w:rFonts w:ascii="Arial" w:hAnsi="Arial" w:cs="Arial"/>
                <w:b/>
              </w:rPr>
            </w:pPr>
            <w:r w:rsidRPr="00CA2F7C">
              <w:rPr>
                <w:rFonts w:ascii="Arial" w:hAnsi="Arial" w:cs="Arial"/>
                <w:b/>
              </w:rPr>
              <w:t>Things to consider</w:t>
            </w:r>
          </w:p>
        </w:tc>
        <w:tc>
          <w:tcPr>
            <w:tcW w:w="3081" w:type="dxa"/>
          </w:tcPr>
          <w:p w:rsidR="00907AD6" w:rsidRPr="00CA2F7C" w:rsidRDefault="004037C1" w:rsidP="00907AD6">
            <w:pPr>
              <w:rPr>
                <w:rFonts w:ascii="Arial" w:hAnsi="Arial" w:cs="Arial"/>
                <w:b/>
              </w:rPr>
            </w:pPr>
            <w:r w:rsidRPr="00CA2F7C">
              <w:rPr>
                <w:rFonts w:ascii="Arial" w:hAnsi="Arial" w:cs="Arial"/>
                <w:b/>
              </w:rPr>
              <w:t>We also recommend</w:t>
            </w:r>
          </w:p>
        </w:tc>
      </w:tr>
      <w:tr w:rsidR="00907AD6" w:rsidRPr="00CA2F7C" w:rsidTr="00907AD6">
        <w:tc>
          <w:tcPr>
            <w:tcW w:w="3080" w:type="dxa"/>
          </w:tcPr>
          <w:p w:rsidR="004037C1" w:rsidRPr="00CA2F7C" w:rsidRDefault="00C140BF" w:rsidP="004037C1">
            <w:pPr>
              <w:rPr>
                <w:rFonts w:ascii="Arial" w:hAnsi="Arial" w:cs="Arial"/>
                <w:sz w:val="20"/>
              </w:rPr>
            </w:pPr>
            <w:r w:rsidRPr="00CA2F7C">
              <w:rPr>
                <w:rFonts w:ascii="Arial" w:hAnsi="Arial" w:cs="Arial"/>
                <w:sz w:val="20"/>
              </w:rPr>
              <w:t>Include the overall points:</w:t>
            </w:r>
          </w:p>
          <w:p w:rsidR="004037C1" w:rsidRPr="00CA2F7C" w:rsidRDefault="00C140BF" w:rsidP="004037C1">
            <w:pPr>
              <w:pStyle w:val="ListParagraph"/>
              <w:numPr>
                <w:ilvl w:val="0"/>
                <w:numId w:val="1"/>
              </w:numPr>
              <w:rPr>
                <w:rFonts w:ascii="Arial" w:hAnsi="Arial" w:cs="Arial"/>
                <w:sz w:val="20"/>
              </w:rPr>
            </w:pPr>
            <w:r w:rsidRPr="00CA2F7C">
              <w:rPr>
                <w:rFonts w:ascii="Arial" w:hAnsi="Arial" w:cs="Arial"/>
                <w:sz w:val="20"/>
              </w:rPr>
              <w:t>T</w:t>
            </w:r>
            <w:r w:rsidR="004037C1" w:rsidRPr="00CA2F7C">
              <w:rPr>
                <w:rFonts w:ascii="Arial" w:hAnsi="Arial" w:cs="Arial"/>
                <w:sz w:val="20"/>
              </w:rPr>
              <w:t>he company is committed to a fair and inclusive workforce</w:t>
            </w:r>
            <w:r w:rsidRPr="00CA2F7C">
              <w:rPr>
                <w:rFonts w:ascii="Arial" w:hAnsi="Arial" w:cs="Arial"/>
                <w:sz w:val="20"/>
              </w:rPr>
              <w:t>.</w:t>
            </w:r>
          </w:p>
          <w:p w:rsidR="004037C1" w:rsidRPr="00CA2F7C" w:rsidRDefault="00C140BF" w:rsidP="004037C1">
            <w:pPr>
              <w:pStyle w:val="ListParagraph"/>
              <w:numPr>
                <w:ilvl w:val="0"/>
                <w:numId w:val="1"/>
              </w:numPr>
              <w:rPr>
                <w:rFonts w:ascii="Arial" w:hAnsi="Arial" w:cs="Arial"/>
                <w:sz w:val="20"/>
              </w:rPr>
            </w:pPr>
            <w:r w:rsidRPr="00CA2F7C">
              <w:rPr>
                <w:rFonts w:ascii="Arial" w:hAnsi="Arial" w:cs="Arial"/>
                <w:sz w:val="20"/>
              </w:rPr>
              <w:t>E</w:t>
            </w:r>
            <w:r w:rsidR="004037C1" w:rsidRPr="00CA2F7C">
              <w:rPr>
                <w:rFonts w:ascii="Arial" w:hAnsi="Arial" w:cs="Arial"/>
                <w:sz w:val="20"/>
              </w:rPr>
              <w:t>veryone has a duty to treat others with respect</w:t>
            </w:r>
            <w:r w:rsidRPr="00CA2F7C">
              <w:rPr>
                <w:rFonts w:ascii="Arial" w:hAnsi="Arial" w:cs="Arial"/>
                <w:sz w:val="20"/>
              </w:rPr>
              <w:t>.</w:t>
            </w:r>
          </w:p>
          <w:p w:rsidR="004037C1" w:rsidRPr="00CA2F7C" w:rsidRDefault="004037C1" w:rsidP="004037C1">
            <w:pPr>
              <w:pStyle w:val="ListParagraph"/>
              <w:numPr>
                <w:ilvl w:val="0"/>
                <w:numId w:val="1"/>
              </w:numPr>
              <w:rPr>
                <w:rFonts w:ascii="Arial" w:hAnsi="Arial" w:cs="Arial"/>
                <w:sz w:val="20"/>
              </w:rPr>
            </w:pPr>
            <w:r w:rsidRPr="00CA2F7C">
              <w:rPr>
                <w:rFonts w:ascii="Arial" w:hAnsi="Arial" w:cs="Arial"/>
                <w:sz w:val="20"/>
              </w:rPr>
              <w:t>Inappropriate behaviour will not be tolerated</w:t>
            </w:r>
            <w:r w:rsidR="00C140BF" w:rsidRPr="00CA2F7C">
              <w:rPr>
                <w:rFonts w:ascii="Arial" w:hAnsi="Arial" w:cs="Arial"/>
                <w:sz w:val="20"/>
              </w:rPr>
              <w:t>.</w:t>
            </w:r>
          </w:p>
          <w:p w:rsidR="004037C1" w:rsidRPr="00CA2F7C" w:rsidRDefault="00C140BF" w:rsidP="004037C1">
            <w:pPr>
              <w:pStyle w:val="ListParagraph"/>
              <w:numPr>
                <w:ilvl w:val="0"/>
                <w:numId w:val="1"/>
              </w:numPr>
              <w:rPr>
                <w:rFonts w:ascii="Arial" w:hAnsi="Arial" w:cs="Arial"/>
                <w:sz w:val="20"/>
              </w:rPr>
            </w:pPr>
            <w:r w:rsidRPr="00CA2F7C">
              <w:rPr>
                <w:rFonts w:ascii="Arial" w:hAnsi="Arial" w:cs="Arial"/>
                <w:sz w:val="20"/>
              </w:rPr>
              <w:t>A</w:t>
            </w:r>
            <w:r w:rsidR="004037C1" w:rsidRPr="00CA2F7C">
              <w:rPr>
                <w:rFonts w:ascii="Arial" w:hAnsi="Arial" w:cs="Arial"/>
                <w:sz w:val="20"/>
              </w:rPr>
              <w:t xml:space="preserve"> three strikes system</w:t>
            </w:r>
            <w:r w:rsidRPr="00CA2F7C">
              <w:rPr>
                <w:rFonts w:ascii="Arial" w:hAnsi="Arial" w:cs="Arial"/>
                <w:sz w:val="20"/>
              </w:rPr>
              <w:t xml:space="preserve"> is in operation.</w:t>
            </w:r>
          </w:p>
          <w:p w:rsidR="004037C1" w:rsidRPr="00CA2F7C" w:rsidRDefault="00C140BF" w:rsidP="004037C1">
            <w:pPr>
              <w:pStyle w:val="ListParagraph"/>
              <w:numPr>
                <w:ilvl w:val="0"/>
                <w:numId w:val="1"/>
              </w:numPr>
              <w:rPr>
                <w:rFonts w:ascii="Arial" w:hAnsi="Arial" w:cs="Arial"/>
                <w:sz w:val="20"/>
              </w:rPr>
            </w:pPr>
            <w:r w:rsidRPr="00CA2F7C">
              <w:rPr>
                <w:rFonts w:ascii="Arial" w:hAnsi="Arial" w:cs="Arial"/>
                <w:sz w:val="20"/>
              </w:rPr>
              <w:t>The s</w:t>
            </w:r>
            <w:r w:rsidR="004037C1" w:rsidRPr="00CA2F7C">
              <w:rPr>
                <w:rFonts w:ascii="Arial" w:hAnsi="Arial" w:cs="Arial"/>
                <w:sz w:val="20"/>
              </w:rPr>
              <w:t>ite reporting procedure</w:t>
            </w:r>
            <w:r w:rsidRPr="00CA2F7C">
              <w:rPr>
                <w:rFonts w:ascii="Arial" w:hAnsi="Arial" w:cs="Arial"/>
                <w:sz w:val="20"/>
              </w:rPr>
              <w:t>.</w:t>
            </w:r>
          </w:p>
          <w:p w:rsidR="004037C1" w:rsidRPr="00CA2F7C" w:rsidRDefault="00C140BF" w:rsidP="004037C1">
            <w:pPr>
              <w:pStyle w:val="ListParagraph"/>
              <w:numPr>
                <w:ilvl w:val="0"/>
                <w:numId w:val="1"/>
              </w:numPr>
              <w:rPr>
                <w:rFonts w:ascii="Arial" w:hAnsi="Arial" w:cs="Arial"/>
                <w:sz w:val="20"/>
              </w:rPr>
            </w:pPr>
            <w:r w:rsidRPr="00CA2F7C">
              <w:rPr>
                <w:rFonts w:ascii="Arial" w:hAnsi="Arial" w:cs="Arial"/>
                <w:sz w:val="20"/>
              </w:rPr>
              <w:t>I</w:t>
            </w:r>
            <w:r w:rsidR="004037C1" w:rsidRPr="00CA2F7C">
              <w:rPr>
                <w:rFonts w:ascii="Arial" w:hAnsi="Arial" w:cs="Arial"/>
                <w:sz w:val="20"/>
              </w:rPr>
              <w:t xml:space="preserve">ndividuals </w:t>
            </w:r>
            <w:r w:rsidRPr="00CA2F7C">
              <w:rPr>
                <w:rFonts w:ascii="Arial" w:hAnsi="Arial" w:cs="Arial"/>
                <w:sz w:val="20"/>
              </w:rPr>
              <w:t xml:space="preserve">are encouraged </w:t>
            </w:r>
            <w:r w:rsidR="004037C1" w:rsidRPr="00CA2F7C">
              <w:rPr>
                <w:rFonts w:ascii="Arial" w:hAnsi="Arial" w:cs="Arial"/>
                <w:sz w:val="20"/>
              </w:rPr>
              <w:t>to come forward if they have special needs or have experienced unwelcome behaviour.</w:t>
            </w:r>
          </w:p>
          <w:p w:rsidR="00907AD6" w:rsidRPr="00CA2F7C" w:rsidRDefault="004037C1" w:rsidP="004037C1">
            <w:pPr>
              <w:pStyle w:val="ListParagraph"/>
              <w:numPr>
                <w:ilvl w:val="0"/>
                <w:numId w:val="1"/>
              </w:numPr>
              <w:rPr>
                <w:rFonts w:ascii="Arial" w:hAnsi="Arial" w:cs="Arial"/>
                <w:sz w:val="20"/>
              </w:rPr>
            </w:pPr>
            <w:r w:rsidRPr="00CA2F7C">
              <w:rPr>
                <w:rFonts w:ascii="Arial" w:hAnsi="Arial" w:cs="Arial"/>
                <w:sz w:val="20"/>
              </w:rPr>
              <w:t>Explai</w:t>
            </w:r>
            <w:r w:rsidR="009E6367" w:rsidRPr="00CA2F7C">
              <w:rPr>
                <w:rFonts w:ascii="Arial" w:hAnsi="Arial" w:cs="Arial"/>
                <w:sz w:val="20"/>
              </w:rPr>
              <w:t xml:space="preserve">n where they can access </w:t>
            </w:r>
            <w:r w:rsidR="00C12EC6">
              <w:rPr>
                <w:rFonts w:ascii="Arial" w:hAnsi="Arial" w:cs="Arial"/>
                <w:sz w:val="20"/>
              </w:rPr>
              <w:t>Be Fair</w:t>
            </w:r>
            <w:r w:rsidRPr="00CA2F7C">
              <w:rPr>
                <w:rFonts w:ascii="Arial" w:hAnsi="Arial" w:cs="Arial"/>
                <w:sz w:val="20"/>
              </w:rPr>
              <w:t xml:space="preserve"> policies.</w:t>
            </w:r>
          </w:p>
        </w:tc>
        <w:tc>
          <w:tcPr>
            <w:tcW w:w="3081" w:type="dxa"/>
          </w:tcPr>
          <w:p w:rsidR="004037C1" w:rsidRPr="00CA2F7C" w:rsidRDefault="004037C1" w:rsidP="004037C1">
            <w:pPr>
              <w:rPr>
                <w:rFonts w:ascii="Arial" w:hAnsi="Arial" w:cs="Arial"/>
                <w:sz w:val="20"/>
              </w:rPr>
            </w:pPr>
            <w:r w:rsidRPr="00CA2F7C">
              <w:rPr>
                <w:rFonts w:ascii="Arial" w:hAnsi="Arial" w:cs="Arial"/>
                <w:sz w:val="20"/>
              </w:rPr>
              <w:t>It may take time for individuals to become accustom</w:t>
            </w:r>
            <w:r w:rsidR="00C140BF" w:rsidRPr="00CA2F7C">
              <w:rPr>
                <w:rFonts w:ascii="Arial" w:hAnsi="Arial" w:cs="Arial"/>
                <w:sz w:val="20"/>
              </w:rPr>
              <w:t>ed</w:t>
            </w:r>
            <w:r w:rsidRPr="00CA2F7C">
              <w:rPr>
                <w:rFonts w:ascii="Arial" w:hAnsi="Arial" w:cs="Arial"/>
                <w:sz w:val="20"/>
              </w:rPr>
              <w:t xml:space="preserve"> to the introduction of new policies. Try and be patient and helpful</w:t>
            </w:r>
            <w:r w:rsidR="00C140BF" w:rsidRPr="00CA2F7C">
              <w:rPr>
                <w:rFonts w:ascii="Arial" w:hAnsi="Arial" w:cs="Arial"/>
                <w:sz w:val="20"/>
              </w:rPr>
              <w:t>,</w:t>
            </w:r>
            <w:r w:rsidRPr="00CA2F7C">
              <w:rPr>
                <w:rFonts w:ascii="Arial" w:hAnsi="Arial" w:cs="Arial"/>
                <w:sz w:val="20"/>
              </w:rPr>
              <w:t xml:space="preserve"> whil</w:t>
            </w:r>
            <w:r w:rsidR="00C140BF" w:rsidRPr="00CA2F7C">
              <w:rPr>
                <w:rFonts w:ascii="Arial" w:hAnsi="Arial" w:cs="Arial"/>
                <w:sz w:val="20"/>
              </w:rPr>
              <w:t>e</w:t>
            </w:r>
            <w:r w:rsidRPr="00CA2F7C">
              <w:rPr>
                <w:rFonts w:ascii="Arial" w:hAnsi="Arial" w:cs="Arial"/>
                <w:sz w:val="20"/>
              </w:rPr>
              <w:t xml:space="preserve"> ensuring that </w:t>
            </w:r>
            <w:r w:rsidR="00644ABB" w:rsidRPr="00CA2F7C">
              <w:rPr>
                <w:rFonts w:ascii="Arial" w:hAnsi="Arial" w:cs="Arial"/>
                <w:sz w:val="20"/>
              </w:rPr>
              <w:t>everyone on</w:t>
            </w:r>
            <w:r w:rsidRPr="00CA2F7C">
              <w:rPr>
                <w:rFonts w:ascii="Arial" w:hAnsi="Arial" w:cs="Arial"/>
                <w:sz w:val="20"/>
              </w:rPr>
              <w:t xml:space="preserve"> site know</w:t>
            </w:r>
            <w:r w:rsidR="00644ABB" w:rsidRPr="00CA2F7C">
              <w:rPr>
                <w:rFonts w:ascii="Arial" w:hAnsi="Arial" w:cs="Arial"/>
                <w:sz w:val="20"/>
              </w:rPr>
              <w:t>s</w:t>
            </w:r>
            <w:r w:rsidRPr="00CA2F7C">
              <w:rPr>
                <w:rFonts w:ascii="Arial" w:hAnsi="Arial" w:cs="Arial"/>
                <w:sz w:val="20"/>
              </w:rPr>
              <w:t xml:space="preserve"> th</w:t>
            </w:r>
            <w:r w:rsidR="00644ABB" w:rsidRPr="00CA2F7C">
              <w:rPr>
                <w:rFonts w:ascii="Arial" w:hAnsi="Arial" w:cs="Arial"/>
                <w:sz w:val="20"/>
              </w:rPr>
              <w:t>at</w:t>
            </w:r>
            <w:r w:rsidRPr="00CA2F7C">
              <w:rPr>
                <w:rFonts w:ascii="Arial" w:hAnsi="Arial" w:cs="Arial"/>
                <w:sz w:val="20"/>
              </w:rPr>
              <w:t xml:space="preserve"> policies will be upheld.</w:t>
            </w:r>
          </w:p>
          <w:p w:rsidR="00907AD6" w:rsidRPr="00CA2F7C" w:rsidRDefault="00907AD6" w:rsidP="00907AD6">
            <w:pPr>
              <w:rPr>
                <w:rFonts w:ascii="Arial" w:hAnsi="Arial" w:cs="Arial"/>
                <w:b/>
                <w:sz w:val="20"/>
              </w:rPr>
            </w:pPr>
          </w:p>
        </w:tc>
        <w:tc>
          <w:tcPr>
            <w:tcW w:w="3081" w:type="dxa"/>
          </w:tcPr>
          <w:p w:rsidR="00907AD6" w:rsidRPr="00CA2F7C" w:rsidRDefault="004037C1" w:rsidP="00907AD6">
            <w:pPr>
              <w:rPr>
                <w:rFonts w:ascii="Arial" w:hAnsi="Arial" w:cs="Arial"/>
                <w:sz w:val="20"/>
              </w:rPr>
            </w:pPr>
            <w:r w:rsidRPr="00CA2F7C">
              <w:rPr>
                <w:rFonts w:ascii="Arial" w:hAnsi="Arial" w:cs="Arial"/>
                <w:sz w:val="20"/>
              </w:rPr>
              <w:t>People interested in seeing the policies may also have special needs around reading</w:t>
            </w:r>
            <w:r w:rsidR="00C140BF" w:rsidRPr="00CA2F7C">
              <w:rPr>
                <w:rFonts w:ascii="Arial" w:hAnsi="Arial" w:cs="Arial"/>
                <w:sz w:val="20"/>
              </w:rPr>
              <w:t>. W</w:t>
            </w:r>
            <w:r w:rsidRPr="00CA2F7C">
              <w:rPr>
                <w:rFonts w:ascii="Arial" w:hAnsi="Arial" w:cs="Arial"/>
                <w:sz w:val="20"/>
              </w:rPr>
              <w:t>here reasonably practicable</w:t>
            </w:r>
            <w:r w:rsidR="00C140BF" w:rsidRPr="00CA2F7C">
              <w:rPr>
                <w:rFonts w:ascii="Arial" w:hAnsi="Arial" w:cs="Arial"/>
                <w:sz w:val="20"/>
              </w:rPr>
              <w:t>,</w:t>
            </w:r>
            <w:r w:rsidRPr="00CA2F7C">
              <w:rPr>
                <w:rFonts w:ascii="Arial" w:hAnsi="Arial" w:cs="Arial"/>
                <w:sz w:val="20"/>
              </w:rPr>
              <w:t xml:space="preserve"> ask if they would like someone to sit down with them when go</w:t>
            </w:r>
            <w:r w:rsidR="00C140BF" w:rsidRPr="00CA2F7C">
              <w:rPr>
                <w:rFonts w:ascii="Arial" w:hAnsi="Arial" w:cs="Arial"/>
                <w:sz w:val="20"/>
              </w:rPr>
              <w:t>ing</w:t>
            </w:r>
            <w:r w:rsidRPr="00CA2F7C">
              <w:rPr>
                <w:rFonts w:ascii="Arial" w:hAnsi="Arial" w:cs="Arial"/>
                <w:sz w:val="20"/>
              </w:rPr>
              <w:t xml:space="preserve"> through the policy.</w:t>
            </w:r>
          </w:p>
          <w:p w:rsidR="004037C1" w:rsidRPr="00CA2F7C" w:rsidRDefault="004037C1" w:rsidP="00907AD6">
            <w:pPr>
              <w:rPr>
                <w:rFonts w:ascii="Arial" w:hAnsi="Arial" w:cs="Arial"/>
                <w:sz w:val="20"/>
              </w:rPr>
            </w:pPr>
          </w:p>
          <w:p w:rsidR="004037C1" w:rsidRPr="00CA2F7C" w:rsidRDefault="004037C1" w:rsidP="00C140BF">
            <w:pPr>
              <w:rPr>
                <w:rFonts w:ascii="Arial" w:hAnsi="Arial" w:cs="Arial"/>
                <w:sz w:val="20"/>
              </w:rPr>
            </w:pPr>
            <w:r w:rsidRPr="00CA2F7C">
              <w:rPr>
                <w:rFonts w:ascii="Arial" w:hAnsi="Arial" w:cs="Arial"/>
                <w:sz w:val="20"/>
              </w:rPr>
              <w:t>As the framework matures and your supply chain becomes accustomed to the new expectations</w:t>
            </w:r>
            <w:r w:rsidR="00C140BF" w:rsidRPr="00CA2F7C">
              <w:rPr>
                <w:rFonts w:ascii="Arial" w:hAnsi="Arial" w:cs="Arial"/>
                <w:sz w:val="20"/>
              </w:rPr>
              <w:t>,</w:t>
            </w:r>
            <w:r w:rsidRPr="00CA2F7C">
              <w:rPr>
                <w:rFonts w:ascii="Arial" w:hAnsi="Arial" w:cs="Arial"/>
                <w:sz w:val="20"/>
              </w:rPr>
              <w:t xml:space="preserve"> you can ask them to ensure their operatives have seen the policies – similar to good practice </w:t>
            </w:r>
            <w:r w:rsidR="00C140BF" w:rsidRPr="00CA2F7C">
              <w:rPr>
                <w:rFonts w:ascii="Arial" w:hAnsi="Arial" w:cs="Arial"/>
                <w:sz w:val="20"/>
              </w:rPr>
              <w:t>H</w:t>
            </w:r>
            <w:r w:rsidRPr="00CA2F7C">
              <w:rPr>
                <w:rFonts w:ascii="Arial" w:hAnsi="Arial" w:cs="Arial"/>
                <w:sz w:val="20"/>
              </w:rPr>
              <w:t xml:space="preserve">ealth </w:t>
            </w:r>
            <w:r w:rsidR="00C140BF" w:rsidRPr="00CA2F7C">
              <w:rPr>
                <w:rFonts w:ascii="Arial" w:hAnsi="Arial" w:cs="Arial"/>
                <w:sz w:val="20"/>
              </w:rPr>
              <w:t>&amp;</w:t>
            </w:r>
            <w:r w:rsidRPr="00CA2F7C">
              <w:rPr>
                <w:rFonts w:ascii="Arial" w:hAnsi="Arial" w:cs="Arial"/>
                <w:sz w:val="20"/>
              </w:rPr>
              <w:t xml:space="preserve"> </w:t>
            </w:r>
            <w:r w:rsidR="00C140BF" w:rsidRPr="00CA2F7C">
              <w:rPr>
                <w:rFonts w:ascii="Arial" w:hAnsi="Arial" w:cs="Arial"/>
                <w:sz w:val="20"/>
              </w:rPr>
              <w:t>S</w:t>
            </w:r>
            <w:r w:rsidRPr="00CA2F7C">
              <w:rPr>
                <w:rFonts w:ascii="Arial" w:hAnsi="Arial" w:cs="Arial"/>
                <w:sz w:val="20"/>
              </w:rPr>
              <w:t>afety.</w:t>
            </w:r>
          </w:p>
        </w:tc>
      </w:tr>
    </w:tbl>
    <w:p w:rsidR="00907AD6" w:rsidRPr="00CA2F7C" w:rsidRDefault="00907AD6" w:rsidP="00907AD6">
      <w:pPr>
        <w:rPr>
          <w:rFonts w:ascii="Arial" w:hAnsi="Arial" w:cs="Arial"/>
          <w:b/>
        </w:rPr>
      </w:pPr>
    </w:p>
    <w:p w:rsidR="001F4241" w:rsidRPr="00CA2F7C" w:rsidRDefault="001F4241" w:rsidP="004037C1">
      <w:pPr>
        <w:rPr>
          <w:rFonts w:ascii="Arial" w:hAnsi="Arial" w:cs="Arial"/>
        </w:rPr>
      </w:pPr>
    </w:p>
    <w:sectPr w:rsidR="001F4241" w:rsidRPr="00CA2F7C" w:rsidSect="00F56FD4">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241" w:rsidRDefault="002F2241" w:rsidP="00CA2F7C">
      <w:pPr>
        <w:spacing w:after="0" w:line="240" w:lineRule="auto"/>
      </w:pPr>
      <w:r>
        <w:separator/>
      </w:r>
    </w:p>
  </w:endnote>
  <w:endnote w:type="continuationSeparator" w:id="0">
    <w:p w:rsidR="002F2241" w:rsidRDefault="002F2241" w:rsidP="00CA2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F7C" w:rsidRPr="00CA2F7C" w:rsidRDefault="00EC6AB6" w:rsidP="00CA2F7C">
    <w:pPr>
      <w:rPr>
        <w:rFonts w:ascii="Arial" w:hAnsi="Arial" w:cs="Arial"/>
        <w:sz w:val="20"/>
        <w:szCs w:val="28"/>
      </w:rPr>
    </w:pPr>
    <w:r>
      <w:rPr>
        <w:rFonts w:ascii="Arial" w:hAnsi="Arial" w:cs="Arial"/>
        <w:sz w:val="20"/>
        <w:szCs w:val="28"/>
      </w:rPr>
      <w:t>Be Fair Template – T15 – I</w:t>
    </w:r>
    <w:r w:rsidR="00CA2F7C" w:rsidRPr="00CA2F7C">
      <w:rPr>
        <w:rFonts w:ascii="Arial" w:hAnsi="Arial" w:cs="Arial"/>
        <w:sz w:val="20"/>
        <w:szCs w:val="28"/>
      </w:rPr>
      <w:t>nduction Template</w:t>
    </w:r>
    <w:r w:rsidR="009E369C">
      <w:rPr>
        <w:rFonts w:ascii="Arial" w:hAnsi="Arial" w:cs="Arial"/>
        <w:sz w:val="20"/>
        <w:szCs w:val="28"/>
      </w:rPr>
      <w:t xml:space="preserve"> </w:t>
    </w:r>
    <w:r>
      <w:rPr>
        <w:rFonts w:ascii="Arial" w:hAnsi="Arial" w:cs="Arial"/>
        <w:sz w:val="20"/>
        <w:szCs w:val="28"/>
      </w:rPr>
      <w:t>– April 2016</w:t>
    </w:r>
  </w:p>
  <w:p w:rsidR="00CA2F7C" w:rsidRDefault="00CA2F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241" w:rsidRDefault="002F2241" w:rsidP="00CA2F7C">
      <w:pPr>
        <w:spacing w:after="0" w:line="240" w:lineRule="auto"/>
      </w:pPr>
      <w:r>
        <w:separator/>
      </w:r>
    </w:p>
  </w:footnote>
  <w:footnote w:type="continuationSeparator" w:id="0">
    <w:p w:rsidR="002F2241" w:rsidRDefault="002F2241" w:rsidP="00CA2F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039B8"/>
    <w:multiLevelType w:val="hybridMultilevel"/>
    <w:tmpl w:val="1DA00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35D"/>
    <w:rsid w:val="00030651"/>
    <w:rsid w:val="00091A55"/>
    <w:rsid w:val="000F33A7"/>
    <w:rsid w:val="0011553C"/>
    <w:rsid w:val="001A714F"/>
    <w:rsid w:val="001E42D3"/>
    <w:rsid w:val="001F4241"/>
    <w:rsid w:val="001F67BC"/>
    <w:rsid w:val="002F2241"/>
    <w:rsid w:val="00307C17"/>
    <w:rsid w:val="004037C1"/>
    <w:rsid w:val="00644ABB"/>
    <w:rsid w:val="0082035E"/>
    <w:rsid w:val="00860DEA"/>
    <w:rsid w:val="00907AD6"/>
    <w:rsid w:val="009A2878"/>
    <w:rsid w:val="009E369C"/>
    <w:rsid w:val="009E6367"/>
    <w:rsid w:val="00AC19EA"/>
    <w:rsid w:val="00C12EC6"/>
    <w:rsid w:val="00C140BF"/>
    <w:rsid w:val="00CA2F7C"/>
    <w:rsid w:val="00E0235D"/>
    <w:rsid w:val="00EC6AB6"/>
    <w:rsid w:val="00F56FD4"/>
    <w:rsid w:val="00FF1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235D"/>
    <w:pPr>
      <w:ind w:left="720"/>
      <w:contextualSpacing/>
    </w:pPr>
  </w:style>
  <w:style w:type="table" w:styleId="TableGrid">
    <w:name w:val="Table Grid"/>
    <w:basedOn w:val="TableNormal"/>
    <w:uiPriority w:val="59"/>
    <w:rsid w:val="001F4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2F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F7C"/>
  </w:style>
  <w:style w:type="paragraph" w:styleId="Footer">
    <w:name w:val="footer"/>
    <w:basedOn w:val="Normal"/>
    <w:link w:val="FooterChar"/>
    <w:uiPriority w:val="99"/>
    <w:unhideWhenUsed/>
    <w:rsid w:val="00CA2F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F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235D"/>
    <w:pPr>
      <w:ind w:left="720"/>
      <w:contextualSpacing/>
    </w:pPr>
  </w:style>
  <w:style w:type="table" w:styleId="TableGrid">
    <w:name w:val="Table Grid"/>
    <w:basedOn w:val="TableNormal"/>
    <w:uiPriority w:val="59"/>
    <w:rsid w:val="001F4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2F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F7C"/>
  </w:style>
  <w:style w:type="paragraph" w:styleId="Footer">
    <w:name w:val="footer"/>
    <w:basedOn w:val="Normal"/>
    <w:link w:val="FooterChar"/>
    <w:uiPriority w:val="99"/>
    <w:unhideWhenUsed/>
    <w:rsid w:val="00CA2F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Jamie Warren</cp:lastModifiedBy>
  <cp:revision>3</cp:revision>
  <dcterms:created xsi:type="dcterms:W3CDTF">2015-06-29T10:21:00Z</dcterms:created>
  <dcterms:modified xsi:type="dcterms:W3CDTF">2016-03-23T18:15:00Z</dcterms:modified>
</cp:coreProperties>
</file>